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1D8667" w14:textId="77777777" w:rsidR="0044049C" w:rsidRPr="0044049C" w:rsidRDefault="0044049C" w:rsidP="0044049C">
      <w:pPr>
        <w:contextualSpacing/>
        <w:jc w:val="center"/>
        <w:rPr>
          <w:rFonts w:ascii="Arial" w:hAnsi="Arial" w:cs="Arial"/>
          <w:color w:val="000000"/>
          <w:sz w:val="21"/>
          <w:szCs w:val="21"/>
        </w:rPr>
      </w:pPr>
      <w:r w:rsidRPr="0044049C">
        <w:rPr>
          <w:rFonts w:ascii="Arial" w:hAnsi="Arial" w:cs="Arial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760B7D" wp14:editId="0AA3AAE2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64160" cy="1036955"/>
                <wp:effectExtent l="12700" t="11430" r="8890" b="889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16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5AAE8" w14:textId="77777777" w:rsidR="0044049C" w:rsidRDefault="0044049C" w:rsidP="0044049C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4B760B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-8.85pt;width:20.8pt;height:81.6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" strokecolor="white">
                <v:textbox>
                  <w:txbxContent>
                    <w:p w14:paraId="76A5AAE8" w14:textId="77777777" w:rsidR="0044049C" w:rsidRDefault="0044049C" w:rsidP="0044049C"/>
                  </w:txbxContent>
                </v:textbox>
              </v:shape>
            </w:pict>
          </mc:Fallback>
        </mc:AlternateContent>
      </w:r>
      <w:r w:rsidRPr="0044049C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43DF45DE" wp14:editId="67881E1A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1905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049C">
        <w:rPr>
          <w:rFonts w:ascii="Arial" w:hAnsi="Arial" w:cs="Arial"/>
          <w:color w:val="000000"/>
          <w:sz w:val="21"/>
          <w:szCs w:val="21"/>
        </w:rPr>
        <w:t xml:space="preserve">  </w:t>
      </w:r>
      <w:r w:rsidRPr="0044049C"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6BF7BE15" wp14:editId="1A442863">
            <wp:extent cx="504825" cy="66675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4049C"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1" wp14:anchorId="43CE2213" wp14:editId="55FE1103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19050" t="0" r="0" b="0"/>
            <wp:wrapNone/>
            <wp:docPr id="3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B9E4AC" w14:textId="77777777" w:rsidR="0044049C" w:rsidRPr="0044049C" w:rsidRDefault="0044049C" w:rsidP="0044049C">
      <w:pPr>
        <w:contextualSpacing/>
        <w:jc w:val="center"/>
        <w:rPr>
          <w:rFonts w:ascii="Arial" w:hAnsi="Arial" w:cs="Arial"/>
          <w:bCs/>
          <w:smallCaps/>
          <w:color w:val="000000"/>
          <w:spacing w:val="26"/>
          <w:sz w:val="16"/>
          <w:szCs w:val="16"/>
        </w:rPr>
      </w:pPr>
      <w:r w:rsidRPr="0044049C">
        <w:rPr>
          <w:rFonts w:ascii="Arial" w:hAnsi="Arial" w:cs="Arial"/>
          <w:smallCaps/>
          <w:color w:val="000000"/>
          <w:spacing w:val="26"/>
          <w:sz w:val="16"/>
          <w:szCs w:val="16"/>
        </w:rPr>
        <w:t>R E P U B L I K A   E   S H Q I P Ë R I S Ë</w:t>
      </w:r>
    </w:p>
    <w:p w14:paraId="108690B9" w14:textId="77777777" w:rsidR="0044049C" w:rsidRPr="0044049C" w:rsidRDefault="0044049C" w:rsidP="0044049C">
      <w:pPr>
        <w:contextualSpacing/>
        <w:jc w:val="center"/>
        <w:rPr>
          <w:rFonts w:ascii="Arial" w:hAnsi="Arial" w:cs="Arial"/>
          <w:color w:val="000000"/>
          <w:sz w:val="2"/>
          <w:szCs w:val="2"/>
        </w:rPr>
      </w:pPr>
    </w:p>
    <w:p w14:paraId="156AD4D0" w14:textId="77777777" w:rsidR="0044049C" w:rsidRPr="0044049C" w:rsidRDefault="0044049C" w:rsidP="0044049C">
      <w:pPr>
        <w:contextualSpacing/>
        <w:jc w:val="center"/>
        <w:rPr>
          <w:rFonts w:ascii="Arial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</w:pPr>
      <w:r w:rsidRPr="0044049C">
        <w:rPr>
          <w:rFonts w:ascii="Arial" w:hAnsi="Arial" w:cs="Arial"/>
          <w:b/>
          <w:bCs/>
          <w:smallCaps/>
          <w:color w:val="000000"/>
          <w:spacing w:val="5"/>
          <w:sz w:val="28"/>
          <w:szCs w:val="28"/>
          <w:lang w:val="it-IT"/>
        </w:rPr>
        <w:t>Bashkia Tropojë</w:t>
      </w:r>
    </w:p>
    <w:p w14:paraId="10B20D5B" w14:textId="71BB54BF" w:rsidR="00137B4D" w:rsidRPr="0094450D" w:rsidRDefault="0094450D" w:rsidP="0094450D">
      <w:pPr>
        <w:contextualSpacing/>
        <w:jc w:val="center"/>
        <w:rPr>
          <w:rFonts w:ascii="Arial" w:hAnsi="Arial" w:cs="Arial"/>
          <w:b/>
          <w:bCs/>
          <w:smallCaps/>
          <w:color w:val="000000"/>
          <w:spacing w:val="5"/>
          <w:lang w:val="it-IT"/>
        </w:rPr>
      </w:pPr>
      <w:r>
        <w:rPr>
          <w:rFonts w:ascii="Arial" w:hAnsi="Arial" w:cs="Arial"/>
          <w:b/>
          <w:bCs/>
          <w:smallCaps/>
          <w:color w:val="000000"/>
          <w:spacing w:val="5"/>
          <w:lang w:val="it-IT"/>
        </w:rPr>
        <w:t>SEKTORI I BURIMEVE NJEREZORE</w:t>
      </w:r>
    </w:p>
    <w:p w14:paraId="02E58450" w14:textId="77777777" w:rsidR="0044049C" w:rsidRDefault="0044049C" w:rsidP="002F7D48">
      <w:pPr>
        <w:pBdr>
          <w:bottom w:val="single" w:sz="12" w:space="4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14:paraId="3A11A763" w14:textId="77777777" w:rsidR="0044049C" w:rsidRDefault="0044049C" w:rsidP="002F7D48">
      <w:pPr>
        <w:pBdr>
          <w:bottom w:val="single" w:sz="12" w:space="4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14:paraId="524F4EE4" w14:textId="77777777" w:rsidR="0044049C" w:rsidRDefault="0044049C" w:rsidP="002F7D48">
      <w:pPr>
        <w:pBdr>
          <w:bottom w:val="single" w:sz="12" w:space="4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14:paraId="47926E13" w14:textId="77777777" w:rsidR="0044049C" w:rsidRDefault="0044049C" w:rsidP="002F7D48">
      <w:pPr>
        <w:pBdr>
          <w:bottom w:val="single" w:sz="12" w:space="4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14:paraId="75B36DCE" w14:textId="77777777" w:rsidR="00451D83" w:rsidRDefault="002F7D48" w:rsidP="002F7D48">
      <w:pPr>
        <w:pBdr>
          <w:bottom w:val="single" w:sz="12" w:space="4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SHPALLJE</w:t>
      </w:r>
    </w:p>
    <w:p w14:paraId="5795A24C" w14:textId="761DF0FF" w:rsidR="002F7D48" w:rsidRDefault="002F7D48" w:rsidP="002F7D48">
      <w:pPr>
        <w:pBdr>
          <w:bottom w:val="single" w:sz="12" w:space="4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PË</w:t>
      </w:r>
      <w:r w:rsidR="00451D83">
        <w:rPr>
          <w:rFonts w:ascii="Times New Roman" w:eastAsia="MS Mincho" w:hAnsi="Times New Roman"/>
          <w:b/>
          <w:color w:val="FFFF00"/>
          <w:sz w:val="24"/>
          <w:szCs w:val="24"/>
        </w:rPr>
        <w:t>R</w:t>
      </w:r>
    </w:p>
    <w:p w14:paraId="22801DD2" w14:textId="7F886BBF" w:rsidR="002F7D48" w:rsidRDefault="002F7D48" w:rsidP="002F7D48">
      <w:pPr>
        <w:pBdr>
          <w:bottom w:val="single" w:sz="12" w:space="4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LËVIZJE PARALELE DHE PRANIM NË SHËRBIMIN CIVIL</w:t>
      </w:r>
    </w:p>
    <w:p w14:paraId="37F622C4" w14:textId="6109DE7A" w:rsidR="007B3F09" w:rsidRDefault="00451D83" w:rsidP="007B3F09">
      <w:pPr>
        <w:pBdr>
          <w:bottom w:val="single" w:sz="12" w:space="4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  <w:r>
        <w:rPr>
          <w:rFonts w:ascii="Times New Roman" w:eastAsia="MS Mincho" w:hAnsi="Times New Roman"/>
          <w:b/>
          <w:color w:val="FFFF00"/>
          <w:sz w:val="24"/>
          <w:szCs w:val="24"/>
        </w:rPr>
        <w:t>Specialist</w:t>
      </w:r>
    </w:p>
    <w:p w14:paraId="52A8D592" w14:textId="16F3047F" w:rsidR="007B3F09" w:rsidRPr="007B3F09" w:rsidRDefault="007B3F09" w:rsidP="007B3F09">
      <w:pPr>
        <w:pBdr>
          <w:bottom w:val="single" w:sz="12" w:space="4" w:color="C00000"/>
        </w:pBdr>
        <w:shd w:val="clear" w:color="auto" w:fill="C00000"/>
        <w:spacing w:after="0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14:paraId="2D9361CC" w14:textId="77777777" w:rsidR="007B3F09" w:rsidRPr="00EF1BFD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24"/>
          <w:szCs w:val="24"/>
        </w:rPr>
      </w:pPr>
    </w:p>
    <w:p w14:paraId="0A5E8C7C" w14:textId="241CBC02" w:rsidR="0094450D" w:rsidRPr="00EF1BFD" w:rsidRDefault="0094450D" w:rsidP="0094450D">
      <w:pPr>
        <w:rPr>
          <w:rFonts w:ascii="Times New Roman" w:hAnsi="Times New Roman" w:cs="Arial"/>
          <w:b/>
          <w:bCs/>
          <w:smallCaps/>
          <w:color w:val="000000"/>
          <w:spacing w:val="26"/>
          <w:sz w:val="24"/>
          <w:szCs w:val="24"/>
        </w:rPr>
      </w:pPr>
      <w:r>
        <w:rPr>
          <w:rFonts w:ascii="Times New Roman" w:hAnsi="Times New Roman" w:cs="Arial"/>
          <w:b/>
          <w:bCs/>
          <w:smallCaps/>
          <w:color w:val="000000"/>
          <w:spacing w:val="26"/>
          <w:sz w:val="24"/>
          <w:szCs w:val="24"/>
        </w:rPr>
        <w:t xml:space="preserve">                                                                                </w:t>
      </w:r>
    </w:p>
    <w:p w14:paraId="1425D4B9" w14:textId="77777777" w:rsidR="0094450D" w:rsidRDefault="0094450D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24"/>
          <w:szCs w:val="24"/>
        </w:rPr>
      </w:pPr>
    </w:p>
    <w:p w14:paraId="7D654E12" w14:textId="7823D5FB" w:rsidR="0094450D" w:rsidRPr="0094450D" w:rsidRDefault="00D25DDF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24"/>
          <w:szCs w:val="24"/>
        </w:rPr>
      </w:pPr>
      <w:r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Nr.          Prot</w:t>
      </w:r>
      <w:r w:rsidR="0094450D" w:rsidRPr="0094450D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                                                                                                            </w:t>
      </w:r>
      <w:r w:rsidR="009837AA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B.Curri me </w:t>
      </w:r>
      <w:r w:rsidR="00947CD0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10</w:t>
      </w:r>
      <w:r w:rsidR="0094450D" w:rsidRPr="0094450D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.</w:t>
      </w:r>
      <w:r w:rsidR="00593331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11</w:t>
      </w:r>
      <w:r w:rsidR="0094450D" w:rsidRPr="0094450D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.202</w:t>
      </w:r>
      <w:r w:rsidR="00593331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3</w:t>
      </w:r>
    </w:p>
    <w:p w14:paraId="4B7A93F1" w14:textId="77777777" w:rsidR="00D25DDF" w:rsidRDefault="00D25DDF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24"/>
          <w:szCs w:val="24"/>
        </w:rPr>
      </w:pPr>
    </w:p>
    <w:p w14:paraId="18BECE39" w14:textId="7ABD4E87" w:rsidR="007B3F09" w:rsidRPr="00EF1BFD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24"/>
          <w:szCs w:val="24"/>
        </w:rPr>
      </w:pPr>
      <w:r w:rsidRPr="00EF1BFD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Niveli minimal i diplomes” Bachelor </w:t>
      </w:r>
      <w:proofErr w:type="gramStart"/>
      <w:r w:rsidRPr="00EF1BFD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“</w:t>
      </w:r>
      <w:r w:rsidR="006D31D9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 ne</w:t>
      </w:r>
      <w:proofErr w:type="gramEnd"/>
      <w:r w:rsidR="006D31D9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 shkencat inxhinjeri pyjore</w:t>
      </w:r>
    </w:p>
    <w:p w14:paraId="33844B8F" w14:textId="6059F3BC" w:rsidR="007B3F09" w:rsidRPr="00EF1BFD" w:rsidRDefault="00E37A23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24"/>
          <w:szCs w:val="24"/>
        </w:rPr>
      </w:pPr>
      <w:bookmarkStart w:id="0" w:name="_Hlk43813234"/>
      <w:r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 2 </w:t>
      </w:r>
      <w:r w:rsidR="007B3F09" w:rsidRPr="00EF1BFD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Specialist</w:t>
      </w:r>
      <w:r w:rsidR="000E569E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ë</w:t>
      </w:r>
      <w:r w:rsidR="007B3F09" w:rsidRPr="00EF1BFD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 inxhinier </w:t>
      </w:r>
      <w:proofErr w:type="gramStart"/>
      <w:r w:rsidR="007B3F09" w:rsidRPr="00EF1BFD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zone</w:t>
      </w:r>
      <w:r w:rsidR="000E569E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  </w:t>
      </w:r>
      <w:r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Drejtoria</w:t>
      </w:r>
      <w:proofErr w:type="gramEnd"/>
      <w:r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 e Sherbimit Pyjor,Kullotave e Bujqesise</w:t>
      </w:r>
    </w:p>
    <w:p w14:paraId="3B0DA2B2" w14:textId="072ED9B3" w:rsidR="007B3F09" w:rsidRPr="00EF1BFD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24"/>
          <w:szCs w:val="24"/>
        </w:rPr>
      </w:pPr>
      <w:r w:rsidRPr="00EF1BFD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Kategoria e pages IV -b</w:t>
      </w:r>
    </w:p>
    <w:p w14:paraId="19BF3FE6" w14:textId="77777777" w:rsidR="007B3F09" w:rsidRPr="00EF1BFD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24"/>
          <w:szCs w:val="24"/>
        </w:rPr>
      </w:pPr>
    </w:p>
    <w:bookmarkEnd w:id="0"/>
    <w:p w14:paraId="78A097C2" w14:textId="6AFA2736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Në zbatim të nenit 22 dhe 25 të Ligjit Nr.152/2013 datë 30.05.2013 “Për Nëpunësin Civil” I ndryshuar, të Kreut II, III, IV dhe VII, të VKM nr. 243 datë 18.03.2015 “Për pranimin, lëvizjen paralele, periudhën e provës dhe emërimin në kategorinë ekzekutive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” ,</w:t>
      </w:r>
      <w:proofErr w:type="gramEnd"/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Bashkia Shkodër shpall proçedurën e lëvizjes paralele dhe pranimit në shërbimin civil në kategorinë ekzekutive për pozicionin:</w:t>
      </w:r>
    </w:p>
    <w:p w14:paraId="16223303" w14:textId="1E7DE200" w:rsidR="007B3F09" w:rsidRPr="00EF1BFD" w:rsidRDefault="000E569E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24"/>
          <w:szCs w:val="24"/>
        </w:rPr>
      </w:pPr>
      <w:r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 </w:t>
      </w:r>
      <w:r w:rsidR="007B3F09" w:rsidRPr="00EF1BFD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Specialist</w:t>
      </w:r>
      <w:r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ë</w:t>
      </w:r>
      <w:r w:rsidR="007B3F09" w:rsidRPr="00EF1BFD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 inxhinier zone</w:t>
      </w:r>
      <w:r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 </w:t>
      </w:r>
      <w:r w:rsidR="00815A69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3</w:t>
      </w:r>
      <w:r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 vende </w:t>
      </w:r>
      <w:proofErr w:type="gramStart"/>
      <w:r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te</w:t>
      </w:r>
      <w:proofErr w:type="gramEnd"/>
      <w:r>
        <w:rPr>
          <w:rFonts w:ascii="inherit" w:eastAsia="Times New Roman" w:hAnsi="inherit" w:cs="Arial"/>
          <w:b/>
          <w:bCs/>
          <w:color w:val="314558"/>
          <w:sz w:val="24"/>
          <w:szCs w:val="24"/>
        </w:rPr>
        <w:t xml:space="preserve"> lira</w:t>
      </w:r>
    </w:p>
    <w:p w14:paraId="390BBA9B" w14:textId="2B626AB7" w:rsidR="007B3F09" w:rsidRPr="00EF1BFD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24"/>
          <w:szCs w:val="24"/>
        </w:rPr>
      </w:pPr>
      <w:r w:rsidRPr="00EF1BFD">
        <w:rPr>
          <w:rFonts w:ascii="inherit" w:eastAsia="Times New Roman" w:hAnsi="inherit" w:cs="Arial"/>
          <w:b/>
          <w:bCs/>
          <w:color w:val="314558"/>
          <w:sz w:val="24"/>
          <w:szCs w:val="24"/>
        </w:rPr>
        <w:t>Kategoria e pages IV -b</w:t>
      </w:r>
    </w:p>
    <w:p w14:paraId="12028ED9" w14:textId="77777777" w:rsidR="007B3F09" w:rsidRPr="00EF1BFD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24"/>
          <w:szCs w:val="24"/>
        </w:rPr>
      </w:pPr>
    </w:p>
    <w:p w14:paraId="1ED7BF09" w14:textId="77777777" w:rsid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5688B9"/>
          <w:sz w:val="20"/>
          <w:szCs w:val="20"/>
          <w:bdr w:val="none" w:sz="0" w:space="0" w:color="auto" w:frame="1"/>
        </w:rPr>
      </w:pPr>
    </w:p>
    <w:p w14:paraId="08B83E6E" w14:textId="77777777" w:rsid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b/>
          <w:bCs/>
          <w:color w:val="5688B9"/>
          <w:sz w:val="20"/>
          <w:szCs w:val="20"/>
          <w:bdr w:val="none" w:sz="0" w:space="0" w:color="auto" w:frame="1"/>
        </w:rPr>
      </w:pPr>
    </w:p>
    <w:p w14:paraId="28002EB3" w14:textId="55C8858C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Pozicioni më sipër, u ofrohen fillimisht nëpunësve civilë të së njëjtës kategori për procedurën e lëvizjes paralele! Vetëm në rast se nga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ky</w:t>
      </w:r>
      <w:proofErr w:type="gramEnd"/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pozicion, në përfundim të procedurës së lëvizjes paralele, rezulton se është ende vakant, është i vlefshm për konkurimin nëpërmjet procedurës së pranimit në shërbimin civil për kategorinë ekzekutive.</w:t>
      </w:r>
    </w:p>
    <w:p w14:paraId="2A0C4F76" w14:textId="77777777" w:rsidR="007B3F09" w:rsidRPr="007B3F09" w:rsidRDefault="007B3F09" w:rsidP="007B3F09">
      <w:pPr>
        <w:spacing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PËR TË DY PROCEDURAT (LËVIZJE PARALE, PRANIM NË SHËRBIMIN CIVIL) APLIKOHET NË TË NJËJTËN KOHË!</w:t>
      </w:r>
    </w:p>
    <w:tbl>
      <w:tblPr>
        <w:tblW w:w="114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9"/>
        <w:gridCol w:w="5691"/>
      </w:tblGrid>
      <w:tr w:rsidR="007B3F09" w:rsidRPr="007B3F09" w14:paraId="563E735E" w14:textId="77777777" w:rsidTr="007B3F09">
        <w:trPr>
          <w:tblCellSpacing w:w="0" w:type="dxa"/>
        </w:trPr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355131D1" w14:textId="77777777" w:rsidR="007B3F09" w:rsidRPr="007B3F09" w:rsidRDefault="007B3F09" w:rsidP="007B3F09">
            <w:pPr>
              <w:spacing w:after="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7B3F09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Data e dorëzimit të dokumentave:</w:t>
            </w:r>
          </w:p>
          <w:p w14:paraId="06F0F180" w14:textId="77777777" w:rsidR="007B3F09" w:rsidRPr="007B3F09" w:rsidRDefault="007B3F09" w:rsidP="007B3F09">
            <w:pPr>
              <w:spacing w:after="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7B3F09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LËVIZJA PARALELE:</w:t>
            </w:r>
          </w:p>
        </w:tc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646D756B" w14:textId="3B1ACB9F" w:rsidR="007B3F09" w:rsidRPr="007B3F09" w:rsidRDefault="00947CD0" w:rsidP="007B3F09">
            <w:pPr>
              <w:spacing w:after="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20</w:t>
            </w:r>
            <w:r w:rsidR="0094450D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.</w:t>
            </w:r>
            <w:r w:rsidR="00593331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11</w:t>
            </w:r>
            <w:r w:rsidR="0094450D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.</w:t>
            </w:r>
            <w:r w:rsidR="007B3F09" w:rsidRPr="007B3F09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 xml:space="preserve"> 20</w:t>
            </w:r>
            <w:r w:rsidR="00AE4821" w:rsidRPr="00971A3E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2</w:t>
            </w:r>
            <w:r w:rsidR="00593331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3</w:t>
            </w:r>
          </w:p>
        </w:tc>
      </w:tr>
    </w:tbl>
    <w:p w14:paraId="12051085" w14:textId="77777777" w:rsidR="00AE4821" w:rsidRPr="007B3F09" w:rsidRDefault="00AE4821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</w:p>
    <w:tbl>
      <w:tblPr>
        <w:tblW w:w="957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4"/>
        <w:gridCol w:w="5691"/>
      </w:tblGrid>
      <w:tr w:rsidR="007B3F09" w:rsidRPr="007B3F09" w14:paraId="1D888BF2" w14:textId="77777777" w:rsidTr="0094450D">
        <w:trPr>
          <w:tblCellSpacing w:w="0" w:type="dxa"/>
        </w:trPr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16B4A7EC" w14:textId="36F81DEF" w:rsidR="007B3F09" w:rsidRPr="007B3F09" w:rsidRDefault="007B3F09" w:rsidP="007B3F09">
            <w:pPr>
              <w:spacing w:after="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7B3F09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Data e dorëzimit të dokumentave:</w:t>
            </w:r>
            <w:r w:rsidR="0094450D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 xml:space="preserve">                                                                                                   </w:t>
            </w:r>
          </w:p>
          <w:p w14:paraId="2B9AD889" w14:textId="77777777" w:rsidR="007B3F09" w:rsidRPr="007B3F09" w:rsidRDefault="007B3F09" w:rsidP="007B3F09">
            <w:pPr>
              <w:spacing w:after="0" w:line="240" w:lineRule="auto"/>
              <w:textAlignment w:val="baseline"/>
              <w:rPr>
                <w:rFonts w:ascii="inherit" w:eastAsia="Times New Roman" w:hAnsi="inherit"/>
                <w:sz w:val="24"/>
                <w:szCs w:val="24"/>
              </w:rPr>
            </w:pPr>
            <w:r w:rsidRPr="007B3F09">
              <w:rPr>
                <w:rFonts w:ascii="inherit" w:eastAsia="Times New Roman" w:hAnsi="inherit"/>
                <w:b/>
                <w:bCs/>
                <w:sz w:val="24"/>
                <w:szCs w:val="24"/>
                <w:bdr w:val="none" w:sz="0" w:space="0" w:color="auto" w:frame="1"/>
              </w:rPr>
              <w:t>PRANIM :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75" w:type="dxa"/>
              <w:bottom w:w="60" w:type="dxa"/>
              <w:right w:w="150" w:type="dxa"/>
            </w:tcMar>
            <w:vAlign w:val="center"/>
            <w:hideMark/>
          </w:tcPr>
          <w:p w14:paraId="6E71C467" w14:textId="0DBCA53E" w:rsidR="007B3F09" w:rsidRPr="0094450D" w:rsidRDefault="00947CD0" w:rsidP="007B3F09">
            <w:pPr>
              <w:spacing w:after="0" w:line="240" w:lineRule="auto"/>
              <w:textAlignment w:val="baseline"/>
              <w:rPr>
                <w:rFonts w:ascii="inherit" w:eastAsia="Times New Roman" w:hAnsi="inherit"/>
                <w:b/>
                <w:sz w:val="24"/>
                <w:szCs w:val="24"/>
              </w:rPr>
            </w:pPr>
            <w:r>
              <w:rPr>
                <w:rFonts w:ascii="inherit" w:eastAsia="Times New Roman" w:hAnsi="inherit"/>
                <w:b/>
                <w:sz w:val="24"/>
                <w:szCs w:val="24"/>
              </w:rPr>
              <w:t>25</w:t>
            </w:r>
            <w:r w:rsidR="0094450D">
              <w:rPr>
                <w:rFonts w:ascii="inherit" w:eastAsia="Times New Roman" w:hAnsi="inherit"/>
                <w:b/>
                <w:sz w:val="24"/>
                <w:szCs w:val="24"/>
              </w:rPr>
              <w:t>.</w:t>
            </w:r>
            <w:r w:rsidR="00593331">
              <w:rPr>
                <w:rFonts w:ascii="inherit" w:eastAsia="Times New Roman" w:hAnsi="inherit"/>
                <w:b/>
                <w:sz w:val="24"/>
                <w:szCs w:val="24"/>
              </w:rPr>
              <w:t>11</w:t>
            </w:r>
            <w:r w:rsidR="0094450D">
              <w:rPr>
                <w:rFonts w:ascii="inherit" w:eastAsia="Times New Roman" w:hAnsi="inherit"/>
                <w:b/>
                <w:sz w:val="24"/>
                <w:szCs w:val="24"/>
              </w:rPr>
              <w:t>.202</w:t>
            </w:r>
            <w:r w:rsidR="00593331">
              <w:rPr>
                <w:rFonts w:ascii="inherit" w:eastAsia="Times New Roman" w:hAnsi="inherit"/>
                <w:b/>
                <w:sz w:val="24"/>
                <w:szCs w:val="24"/>
              </w:rPr>
              <w:t>3</w:t>
            </w:r>
          </w:p>
        </w:tc>
      </w:tr>
    </w:tbl>
    <w:p w14:paraId="2036D01C" w14:textId="77777777" w:rsidR="00AE4821" w:rsidRPr="00971A3E" w:rsidRDefault="00AE4821" w:rsidP="007B3F09">
      <w:pPr>
        <w:spacing w:after="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24"/>
          <w:szCs w:val="24"/>
          <w:u w:val="single"/>
          <w:bdr w:val="none" w:sz="0" w:space="0" w:color="auto" w:frame="1"/>
        </w:rPr>
      </w:pPr>
    </w:p>
    <w:p w14:paraId="1A6D8561" w14:textId="67576E7E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u w:val="single"/>
          <w:bdr w:val="none" w:sz="0" w:space="0" w:color="auto" w:frame="1"/>
        </w:rPr>
        <w:t>Përshkrimi Përgjithësues I punës për pozicionet më sipër është:</w:t>
      </w:r>
    </w:p>
    <w:p w14:paraId="76A29222" w14:textId="77777777" w:rsidR="007B3F09" w:rsidRPr="007B3F09" w:rsidRDefault="007B3F09" w:rsidP="007B3F09">
      <w:pPr>
        <w:numPr>
          <w:ilvl w:val="0"/>
          <w:numId w:val="48"/>
        </w:numPr>
        <w:spacing w:after="0" w:line="240" w:lineRule="auto"/>
        <w:ind w:left="0" w:right="660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Të shqyrtojë /hartojë planet e menaxhimit në pyje/kullota.</w:t>
      </w:r>
    </w:p>
    <w:p w14:paraId="55CD0F85" w14:textId="77777777" w:rsidR="007B3F09" w:rsidRPr="007B3F09" w:rsidRDefault="007B3F09" w:rsidP="007B3F09">
      <w:pPr>
        <w:numPr>
          <w:ilvl w:val="0"/>
          <w:numId w:val="48"/>
        </w:numPr>
        <w:spacing w:after="0" w:line="240" w:lineRule="auto"/>
        <w:ind w:left="0" w:right="660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Të pergatitë projekte teknike për investime në pyje e kullota.</w:t>
      </w:r>
    </w:p>
    <w:p w14:paraId="36D9542F" w14:textId="77777777" w:rsidR="007B3F09" w:rsidRPr="007B3F09" w:rsidRDefault="007B3F09" w:rsidP="007B3F09">
      <w:pPr>
        <w:numPr>
          <w:ilvl w:val="0"/>
          <w:numId w:val="48"/>
        </w:numPr>
        <w:spacing w:after="0" w:line="240" w:lineRule="auto"/>
        <w:ind w:left="0" w:right="660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Evidenton probleme që dalin nga veprimtaria e përditëshme si dhe shqetësimet e ndryshme që ngrihen me shkrim nga qytetarët, përcakton zgjidhjet e mundshme brenda kuadrit ligjor në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fuqi .</w:t>
      </w:r>
      <w:proofErr w:type="gramEnd"/>
    </w:p>
    <w:p w14:paraId="4A7F5402" w14:textId="77777777" w:rsidR="007B3F09" w:rsidRPr="007B3F09" w:rsidRDefault="007B3F09" w:rsidP="007B3F09">
      <w:pPr>
        <w:numPr>
          <w:ilvl w:val="0"/>
          <w:numId w:val="48"/>
        </w:numPr>
        <w:spacing w:after="0" w:line="240" w:lineRule="auto"/>
        <w:ind w:left="0" w:right="660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Kryen studime për fusha të ndryshme dhe organizon sistemin e informacionit dhe te statistikave për veprimtarine e sektorit që mbulon.</w:t>
      </w:r>
    </w:p>
    <w:p w14:paraId="11C6AEC4" w14:textId="77777777" w:rsidR="007B3F09" w:rsidRPr="007B3F09" w:rsidRDefault="007B3F09" w:rsidP="007B3F09">
      <w:pPr>
        <w:numPr>
          <w:ilvl w:val="0"/>
          <w:numId w:val="48"/>
        </w:numPr>
        <w:spacing w:after="0" w:line="240" w:lineRule="auto"/>
        <w:ind w:left="0" w:right="660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Ndjek dhe evidenton në vijimësi ndryshimet që pësojnë pyjet, kullotat e livadhet, nga ndotjet atmosferike, dëmtuesit, sëmundjet, zjarret e faktorë të tjerë, me ndikime në treguesit e ekosistemeve pyjore e kullosore dhe të biodiversitetit, si dhe merr masave të nevojshme ne zbatim te Ligjit organik.</w:t>
      </w:r>
    </w:p>
    <w:p w14:paraId="0E2B471C" w14:textId="77777777" w:rsidR="007B3F09" w:rsidRPr="007B3F09" w:rsidRDefault="007B3F09" w:rsidP="007B3F09">
      <w:pPr>
        <w:numPr>
          <w:ilvl w:val="0"/>
          <w:numId w:val="48"/>
        </w:numPr>
        <w:spacing w:after="0" w:line="240" w:lineRule="auto"/>
        <w:ind w:left="0" w:right="660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Përditëson në vijimësi, ndryshimet që ai pëson, si rezultat i zbatimit të punimeve dhe ndërhyrjeve që kryhen në fondin pyjor e kullosor, si dhe nga shkaqe ose faktorë të ndryshëm.</w:t>
      </w:r>
    </w:p>
    <w:p w14:paraId="2D53AF9A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u w:val="single"/>
          <w:bdr w:val="none" w:sz="0" w:space="0" w:color="auto" w:frame="1"/>
        </w:rPr>
        <w:t>I- LËVIZJA PARALELE</w:t>
      </w:r>
    </w:p>
    <w:p w14:paraId="7E8463C9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b/>
          <w:bCs/>
          <w:i/>
          <w:iCs/>
          <w:color w:val="314558"/>
          <w:sz w:val="18"/>
          <w:szCs w:val="18"/>
          <w:bdr w:val="none" w:sz="0" w:space="0" w:color="auto" w:frame="1"/>
        </w:rPr>
        <w:softHyphen/>
      </w:r>
      <w:r w:rsidRPr="007B3F09">
        <w:rPr>
          <w:rFonts w:ascii="inherit" w:eastAsia="Times New Roman" w:hAnsi="inherit" w:cs="Arial"/>
          <w:b/>
          <w:bCs/>
          <w:i/>
          <w:iCs/>
          <w:color w:val="314558"/>
          <w:sz w:val="18"/>
          <w:szCs w:val="18"/>
          <w:bdr w:val="none" w:sz="0" w:space="0" w:color="auto" w:frame="1"/>
        </w:rPr>
        <w:softHyphen/>
      </w:r>
      <w:r w:rsidRPr="007B3F09">
        <w:rPr>
          <w:rFonts w:ascii="inherit" w:eastAsia="Times New Roman" w:hAnsi="inherit" w:cs="Arial"/>
          <w:b/>
          <w:bCs/>
          <w:i/>
          <w:iCs/>
          <w:color w:val="314558"/>
          <w:sz w:val="18"/>
          <w:szCs w:val="18"/>
          <w:bdr w:val="none" w:sz="0" w:space="0" w:color="auto" w:frame="1"/>
        </w:rPr>
        <w:softHyphen/>
      </w:r>
      <w:r w:rsidRPr="007B3F09">
        <w:rPr>
          <w:rFonts w:ascii="inherit" w:eastAsia="Times New Roman" w:hAnsi="inherit" w:cs="Arial"/>
          <w:b/>
          <w:bCs/>
          <w:i/>
          <w:iCs/>
          <w:color w:val="314558"/>
          <w:sz w:val="18"/>
          <w:szCs w:val="18"/>
          <w:bdr w:val="none" w:sz="0" w:space="0" w:color="auto" w:frame="1"/>
        </w:rPr>
        <w:softHyphen/>
      </w:r>
      <w:r w:rsidRPr="007B3F09">
        <w:rPr>
          <w:rFonts w:ascii="inherit" w:eastAsia="Times New Roman" w:hAnsi="inherit" w:cs="Arial"/>
          <w:b/>
          <w:bCs/>
          <w:i/>
          <w:iCs/>
          <w:color w:val="314558"/>
          <w:sz w:val="18"/>
          <w:szCs w:val="18"/>
          <w:bdr w:val="none" w:sz="0" w:space="0" w:color="auto" w:frame="1"/>
        </w:rPr>
        <w:softHyphen/>
      </w:r>
      <w:r w:rsidRPr="007B3F09">
        <w:rPr>
          <w:rFonts w:ascii="inherit" w:eastAsia="Times New Roman" w:hAnsi="inherit" w:cs="Arial"/>
          <w:b/>
          <w:bCs/>
          <w:i/>
          <w:iCs/>
          <w:color w:val="314558"/>
          <w:sz w:val="18"/>
          <w:szCs w:val="18"/>
          <w:bdr w:val="none" w:sz="0" w:space="0" w:color="auto" w:frame="1"/>
        </w:rPr>
        <w:softHyphen/>
      </w:r>
      <w:r w:rsidRPr="007B3F09">
        <w:rPr>
          <w:rFonts w:ascii="inherit" w:eastAsia="Times New Roman" w:hAnsi="inherit" w:cs="Arial"/>
          <w:b/>
          <w:bCs/>
          <w:i/>
          <w:iCs/>
          <w:color w:val="314558"/>
          <w:sz w:val="18"/>
          <w:szCs w:val="18"/>
          <w:bdr w:val="none" w:sz="0" w:space="0" w:color="auto" w:frame="1"/>
        </w:rPr>
        <w:softHyphen/>
      </w:r>
      <w:r w:rsidRPr="007B3F09">
        <w:rPr>
          <w:rFonts w:ascii="inherit" w:eastAsia="Times New Roman" w:hAnsi="inherit" w:cs="Arial"/>
          <w:b/>
          <w:bCs/>
          <w:i/>
          <w:iCs/>
          <w:color w:val="314558"/>
          <w:sz w:val="18"/>
          <w:szCs w:val="18"/>
          <w:bdr w:val="none" w:sz="0" w:space="0" w:color="auto" w:frame="1"/>
        </w:rPr>
        <w:softHyphen/>
      </w:r>
      <w:r w:rsidRPr="007B3F09">
        <w:rPr>
          <w:rFonts w:ascii="inherit" w:eastAsia="Times New Roman" w:hAnsi="inherit" w:cs="Arial"/>
          <w:b/>
          <w:bCs/>
          <w:i/>
          <w:iCs/>
          <w:color w:val="314558"/>
          <w:sz w:val="18"/>
          <w:szCs w:val="18"/>
          <w:bdr w:val="none" w:sz="0" w:space="0" w:color="auto" w:frame="1"/>
        </w:rPr>
        <w:softHyphen/>
      </w:r>
      <w:r w:rsidRPr="007B3F09">
        <w:rPr>
          <w:rFonts w:ascii="inherit" w:eastAsia="Times New Roman" w:hAnsi="inherit" w:cs="Arial"/>
          <w:b/>
          <w:bCs/>
          <w:i/>
          <w:iCs/>
          <w:color w:val="314558"/>
          <w:sz w:val="18"/>
          <w:szCs w:val="18"/>
          <w:bdr w:val="none" w:sz="0" w:space="0" w:color="auto" w:frame="1"/>
        </w:rPr>
        <w:softHyphen/>
      </w:r>
      <w:r w:rsidRPr="007B3F09">
        <w:rPr>
          <w:rFonts w:ascii="inherit" w:eastAsia="Times New Roman" w:hAnsi="inherit" w:cs="Arial"/>
          <w:b/>
          <w:bCs/>
          <w:i/>
          <w:iCs/>
          <w:color w:val="314558"/>
          <w:sz w:val="18"/>
          <w:szCs w:val="18"/>
          <w:bdr w:val="none" w:sz="0" w:space="0" w:color="auto" w:frame="1"/>
        </w:rPr>
        <w:softHyphen/>
      </w:r>
      <w:r w:rsidRPr="007B3F09">
        <w:rPr>
          <w:rFonts w:ascii="inherit" w:eastAsia="Times New Roman" w:hAnsi="inherit" w:cs="Arial"/>
          <w:b/>
          <w:bCs/>
          <w:i/>
          <w:iCs/>
          <w:color w:val="314558"/>
          <w:sz w:val="18"/>
          <w:szCs w:val="18"/>
          <w:bdr w:val="none" w:sz="0" w:space="0" w:color="auto" w:frame="1"/>
        </w:rPr>
        <w:softHyphen/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> </w:t>
      </w:r>
      <w:r w:rsidRPr="007B3F09">
        <w:rPr>
          <w:rFonts w:ascii="inherit" w:eastAsia="Times New Roman" w:hAnsi="inherit" w:cs="Arial"/>
          <w:i/>
          <w:iCs/>
          <w:color w:val="314558"/>
          <w:sz w:val="18"/>
          <w:szCs w:val="18"/>
          <w:bdr w:val="none" w:sz="0" w:space="0" w:color="auto" w:frame="1"/>
        </w:rPr>
        <w:t>Kanë të drejtë të aplikojnë për këtë procedurë vetëm nëpunësit civilë të së njëjtës kategori, në të gjitha insitucionet pjesë e shërbimit civil.</w:t>
      </w:r>
    </w:p>
    <w:p w14:paraId="37F502BE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1.1 KUSHTET PËR LËVIZJEN PARALELE DHE KRITERET E VEÇANTA</w:t>
      </w:r>
    </w:p>
    <w:p w14:paraId="4D76FC14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Kandidatët duhet të plotësojnë kushtet për lëvizjen paralele si vijon:</w:t>
      </w:r>
    </w:p>
    <w:p w14:paraId="68B168ED" w14:textId="31395BD4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a- Të jenë nëpunës civil të konfirmuar,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brenda</w:t>
      </w:r>
      <w:proofErr w:type="gramEnd"/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së njëjtës kategori </w:t>
      </w:r>
    </w:p>
    <w:p w14:paraId="791327E2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b- Të mos ketë masë disiplinore në fuqi;</w:t>
      </w:r>
    </w:p>
    <w:p w14:paraId="6EEDF67F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c- Të ketë të paktën vlerësimin e fundit “mirë” apo “shumë mirë”;</w:t>
      </w:r>
    </w:p>
    <w:p w14:paraId="3A164778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Kandidatët duhet të plotësojnë kërkesat e posaçme si vijon:</w:t>
      </w:r>
    </w:p>
    <w:p w14:paraId="03C09EA3" w14:textId="325C4069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a- Të zotërojnë diplomë të arsimit të lartë.Niveli minimal i diplomës duhet të jetë</w:t>
      </w:r>
      <w:r w:rsidR="00AE4821">
        <w:rPr>
          <w:rFonts w:ascii="inherit" w:eastAsia="Times New Roman" w:hAnsi="inherit" w:cs="Arial"/>
          <w:color w:val="314558"/>
          <w:sz w:val="18"/>
          <w:szCs w:val="18"/>
        </w:rPr>
        <w:t xml:space="preserve"> 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>"Bachelor"</w:t>
      </w:r>
      <w:r w:rsidR="006D31D9">
        <w:rPr>
          <w:rFonts w:ascii="inherit" w:eastAsia="Times New Roman" w:hAnsi="inherit" w:cs="Arial"/>
          <w:color w:val="314558"/>
          <w:sz w:val="18"/>
          <w:szCs w:val="18"/>
        </w:rPr>
        <w:t xml:space="preserve"> ne inxhinjeri pyjore</w:t>
      </w:r>
      <w:r w:rsidR="00AE4821">
        <w:rPr>
          <w:rFonts w:ascii="inherit" w:eastAsia="Times New Roman" w:hAnsi="inherit" w:cs="Arial"/>
          <w:color w:val="314558"/>
          <w:sz w:val="18"/>
          <w:szCs w:val="18"/>
        </w:rPr>
        <w:t>.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</w:t>
      </w:r>
    </w:p>
    <w:p w14:paraId="0F92971A" w14:textId="142BD9D7" w:rsid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b- Diplomat të cilat janë marrë jashtë vendit duhet të jenë të njehsuara pranë institucionit përgjegjës për njehsimin e diplomave sipas legjislacionit në fuqi.</w:t>
      </w:r>
    </w:p>
    <w:p w14:paraId="7150B989" w14:textId="4DD444DF" w:rsidR="006E6AB9" w:rsidRPr="007B3F09" w:rsidRDefault="006E6AB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proofErr w:type="gramStart"/>
      <w:r>
        <w:rPr>
          <w:rFonts w:ascii="inherit" w:eastAsia="Times New Roman" w:hAnsi="inherit" w:cs="Arial"/>
          <w:color w:val="314558"/>
          <w:sz w:val="18"/>
          <w:szCs w:val="18"/>
        </w:rPr>
        <w:t>-Preferohet jo</w:t>
      </w:r>
      <w:proofErr w:type="gramEnd"/>
      <w:r>
        <w:rPr>
          <w:rFonts w:ascii="inherit" w:eastAsia="Times New Roman" w:hAnsi="inherit" w:cs="Arial"/>
          <w:color w:val="314558"/>
          <w:sz w:val="18"/>
          <w:szCs w:val="18"/>
        </w:rPr>
        <w:t xml:space="preserve"> me pak se 1 vit pune experience.</w:t>
      </w:r>
    </w:p>
    <w:p w14:paraId="05BB89A7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c- Preferohet të ketë eksperiencë punë në këtë fushë.</w:t>
      </w:r>
    </w:p>
    <w:p w14:paraId="069C90E8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1.2 DOKUMENTACIONI, MËNYRA DHE AFATI I DORËZIMIT</w:t>
      </w:r>
    </w:p>
    <w:p w14:paraId="3F6FC177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Kandidatët që aplikojnë duhet të dorëzojnë dokumentat si më poshtë:</w:t>
      </w:r>
    </w:p>
    <w:p w14:paraId="3D5DBA03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1. Jetëshkrim i plotësuar në përputhje me dokumentin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tip ;</w:t>
      </w:r>
      <w:proofErr w:type="gramEnd"/>
    </w:p>
    <w:p w14:paraId="4FB5DF61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lastRenderedPageBreak/>
        <w:t>2. Fotokopje të diplomës dhe listës së notave (përfshirë edhe diplomën bachelor);</w:t>
      </w:r>
    </w:p>
    <w:p w14:paraId="0F47615C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3. Fotokopje të librezës së punës (të gjitha faqet që vërtetojnë eksperiencën në punë);</w:t>
      </w:r>
    </w:p>
    <w:p w14:paraId="406EC716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4. Fotokopje të letërnjoftimit (ID);</w:t>
      </w:r>
    </w:p>
    <w:p w14:paraId="74D86776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5. Vërtetim të gjendjes shëndetësore;</w:t>
      </w:r>
    </w:p>
    <w:p w14:paraId="2D061D38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6. Vertetim të gjendjes gjyqësore/ Vetëdeklarim të gjëndjes gjyqësore;</w:t>
      </w:r>
    </w:p>
    <w:p w14:paraId="5E9BB0DA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7. Vertetim per mosndjekje penale nga organet gjyqesore (gjykate dhe prokurori)</w:t>
      </w:r>
    </w:p>
    <w:p w14:paraId="15DC8E4A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8. Vlerësimin e fundit nga eprori direkt;</w:t>
      </w:r>
    </w:p>
    <w:p w14:paraId="494B605C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9. Vërtetim nga Institucioni që nuk ka masë displinore në fuqi.</w:t>
      </w:r>
    </w:p>
    <w:p w14:paraId="6BBC7B17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10. Cdo dokumentacion tjetër që vërteton trajnimet, kualifikimet, arsimin shtesë, vlerësimet pozitive apo të tjera të përmendura në jetë shkrimin tuaj;</w:t>
      </w:r>
    </w:p>
    <w:p w14:paraId="38CB211C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11. Lista e dokumentave të sipërcituar të jetë e inventarizuar dhe e nënshkruar nga kandidati.</w:t>
      </w:r>
    </w:p>
    <w:p w14:paraId="63C1FD78" w14:textId="20A96018" w:rsidR="007B3F09" w:rsidRPr="007B3F09" w:rsidRDefault="007B3F09" w:rsidP="007B3F09">
      <w:pPr>
        <w:spacing w:after="0" w:line="240" w:lineRule="auto"/>
        <w:textAlignment w:val="baseline"/>
        <w:outlineLvl w:val="3"/>
        <w:rPr>
          <w:rFonts w:ascii="inherit" w:eastAsia="Times New Roman" w:hAnsi="inherit" w:cs="Arial"/>
          <w:color w:val="EF6C52"/>
          <w:sz w:val="24"/>
          <w:szCs w:val="24"/>
        </w:rPr>
      </w:pPr>
      <w:r w:rsidRPr="007B3F09">
        <w:rPr>
          <w:rFonts w:ascii="inherit" w:eastAsia="Times New Roman" w:hAnsi="inherit" w:cs="Arial"/>
          <w:i/>
          <w:iCs/>
          <w:color w:val="1E90FF"/>
          <w:sz w:val="24"/>
          <w:szCs w:val="24"/>
          <w:bdr w:val="none" w:sz="0" w:space="0" w:color="auto" w:frame="1"/>
        </w:rPr>
        <w:t xml:space="preserve">Aplikimi dhe dorëzimi i dokumentave bëhet në Bashkinë </w:t>
      </w:r>
      <w:r w:rsidR="00AE4821" w:rsidRPr="00AE4821">
        <w:rPr>
          <w:rFonts w:ascii="inherit" w:eastAsia="Times New Roman" w:hAnsi="inherit" w:cs="Arial"/>
          <w:i/>
          <w:iCs/>
          <w:color w:val="1E90FF"/>
          <w:sz w:val="24"/>
          <w:szCs w:val="24"/>
          <w:bdr w:val="none" w:sz="0" w:space="0" w:color="auto" w:frame="1"/>
        </w:rPr>
        <w:t>Tropoje</w:t>
      </w:r>
      <w:r w:rsidRPr="007B3F09">
        <w:rPr>
          <w:rFonts w:ascii="inherit" w:eastAsia="Times New Roman" w:hAnsi="inherit" w:cs="Arial"/>
          <w:i/>
          <w:iCs/>
          <w:color w:val="1E90FF"/>
          <w:sz w:val="24"/>
          <w:szCs w:val="24"/>
          <w:bdr w:val="none" w:sz="0" w:space="0" w:color="auto" w:frame="1"/>
        </w:rPr>
        <w:t xml:space="preserve"> brenda datës</w:t>
      </w:r>
      <w:proofErr w:type="gramStart"/>
      <w:r w:rsidRPr="007B3F09">
        <w:rPr>
          <w:rFonts w:ascii="inherit" w:eastAsia="Times New Roman" w:hAnsi="inherit" w:cs="Arial"/>
          <w:i/>
          <w:iCs/>
          <w:color w:val="1E90FF"/>
          <w:sz w:val="24"/>
          <w:szCs w:val="24"/>
          <w:bdr w:val="none" w:sz="0" w:space="0" w:color="auto" w:frame="1"/>
        </w:rPr>
        <w:t> </w:t>
      </w:r>
      <w:r w:rsidR="00AE4821" w:rsidRPr="00AE4821">
        <w:rPr>
          <w:rFonts w:ascii="inherit" w:eastAsia="Times New Roman" w:hAnsi="inherit" w:cs="Arial"/>
          <w:color w:val="1E90FF"/>
          <w:sz w:val="24"/>
          <w:szCs w:val="24"/>
          <w:bdr w:val="none" w:sz="0" w:space="0" w:color="auto" w:frame="1"/>
        </w:rPr>
        <w:t xml:space="preserve"> </w:t>
      </w:r>
      <w:r w:rsidR="00947CD0">
        <w:rPr>
          <w:rFonts w:ascii="inherit" w:eastAsia="Times New Roman" w:hAnsi="inherit" w:cs="Arial"/>
          <w:color w:val="1E90FF"/>
          <w:sz w:val="24"/>
          <w:szCs w:val="24"/>
          <w:bdr w:val="none" w:sz="0" w:space="0" w:color="auto" w:frame="1"/>
        </w:rPr>
        <w:t>20</w:t>
      </w:r>
      <w:r w:rsidR="0094450D">
        <w:rPr>
          <w:rFonts w:ascii="inherit" w:eastAsia="Times New Roman" w:hAnsi="inherit" w:cs="Arial"/>
          <w:color w:val="1E90FF"/>
          <w:sz w:val="24"/>
          <w:szCs w:val="24"/>
          <w:bdr w:val="none" w:sz="0" w:space="0" w:color="auto" w:frame="1"/>
        </w:rPr>
        <w:t>.</w:t>
      </w:r>
      <w:r w:rsidR="00593331">
        <w:rPr>
          <w:rFonts w:ascii="inherit" w:eastAsia="Times New Roman" w:hAnsi="inherit" w:cs="Arial"/>
          <w:color w:val="1E90FF"/>
          <w:sz w:val="24"/>
          <w:szCs w:val="24"/>
          <w:bdr w:val="none" w:sz="0" w:space="0" w:color="auto" w:frame="1"/>
        </w:rPr>
        <w:t>11</w:t>
      </w:r>
      <w:r w:rsidR="0094450D">
        <w:rPr>
          <w:rFonts w:ascii="inherit" w:eastAsia="Times New Roman" w:hAnsi="inherit" w:cs="Arial"/>
          <w:color w:val="1E90FF"/>
          <w:sz w:val="24"/>
          <w:szCs w:val="24"/>
          <w:bdr w:val="none" w:sz="0" w:space="0" w:color="auto" w:frame="1"/>
        </w:rPr>
        <w:t>.202</w:t>
      </w:r>
      <w:r w:rsidR="00593331">
        <w:rPr>
          <w:rFonts w:ascii="inherit" w:eastAsia="Times New Roman" w:hAnsi="inherit" w:cs="Arial"/>
          <w:color w:val="1E90FF"/>
          <w:sz w:val="24"/>
          <w:szCs w:val="24"/>
          <w:bdr w:val="none" w:sz="0" w:space="0" w:color="auto" w:frame="1"/>
        </w:rPr>
        <w:t>3</w:t>
      </w:r>
      <w:proofErr w:type="gramEnd"/>
    </w:p>
    <w:p w14:paraId="2425DDAE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color w:val="314558"/>
          <w:sz w:val="24"/>
          <w:szCs w:val="24"/>
          <w:bdr w:val="none" w:sz="0" w:space="0" w:color="auto" w:frame="1"/>
        </w:rPr>
        <w:t>1.3 REZULTATET PËR FAZËN E VERIFIKIMIT PARAPRAK</w:t>
      </w:r>
    </w:p>
    <w:p w14:paraId="5BB62411" w14:textId="00EFB232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Bashkia </w:t>
      </w:r>
      <w:r w:rsidR="00137B4D">
        <w:rPr>
          <w:rFonts w:ascii="inherit" w:eastAsia="Times New Roman" w:hAnsi="inherit" w:cs="Arial"/>
          <w:color w:val="314558"/>
          <w:sz w:val="18"/>
          <w:szCs w:val="18"/>
        </w:rPr>
        <w:t>Tropoje</w:t>
      </w:r>
      <w:r w:rsidR="0094450D">
        <w:rPr>
          <w:rFonts w:ascii="inherit" w:eastAsia="Times New Roman" w:hAnsi="inherit" w:cs="Arial"/>
          <w:color w:val="314558"/>
          <w:sz w:val="18"/>
          <w:szCs w:val="18"/>
        </w:rPr>
        <w:t xml:space="preserve"> me date </w:t>
      </w:r>
      <w:r w:rsidR="00947CD0">
        <w:rPr>
          <w:rFonts w:ascii="inherit" w:eastAsia="Times New Roman" w:hAnsi="inherit" w:cs="Arial"/>
          <w:color w:val="314558"/>
          <w:sz w:val="18"/>
          <w:szCs w:val="18"/>
        </w:rPr>
        <w:t>21</w:t>
      </w:r>
      <w:r w:rsidR="0094450D">
        <w:rPr>
          <w:rFonts w:ascii="inherit" w:eastAsia="Times New Roman" w:hAnsi="inherit" w:cs="Arial"/>
          <w:color w:val="314558"/>
          <w:sz w:val="18"/>
          <w:szCs w:val="18"/>
        </w:rPr>
        <w:t>.</w:t>
      </w:r>
      <w:r w:rsidR="00593331">
        <w:rPr>
          <w:rFonts w:ascii="inherit" w:eastAsia="Times New Roman" w:hAnsi="inherit" w:cs="Arial"/>
          <w:color w:val="314558"/>
          <w:sz w:val="18"/>
          <w:szCs w:val="18"/>
        </w:rPr>
        <w:t>11</w:t>
      </w:r>
      <w:r w:rsidR="0094450D">
        <w:rPr>
          <w:rFonts w:ascii="inherit" w:eastAsia="Times New Roman" w:hAnsi="inherit" w:cs="Arial"/>
          <w:color w:val="314558"/>
          <w:sz w:val="18"/>
          <w:szCs w:val="18"/>
        </w:rPr>
        <w:t>.202</w:t>
      </w:r>
      <w:r w:rsidR="00593331">
        <w:rPr>
          <w:rFonts w:ascii="inherit" w:eastAsia="Times New Roman" w:hAnsi="inherit" w:cs="Arial"/>
          <w:color w:val="314558"/>
          <w:sz w:val="18"/>
          <w:szCs w:val="18"/>
        </w:rPr>
        <w:t>3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do të shpallë në faqen zyrtare të internetit të Bashkisë </w:t>
      </w:r>
      <w:r w:rsidR="00AE4821">
        <w:rPr>
          <w:rFonts w:ascii="inherit" w:eastAsia="Times New Roman" w:hAnsi="inherit" w:cs="Arial"/>
          <w:color w:val="314558"/>
          <w:sz w:val="18"/>
          <w:szCs w:val="18"/>
        </w:rPr>
        <w:t>Tropoje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dhe në portalin e “Shërbimit Kombëtar të Punësimit”, listën e kandidatëve që plotësojnë kushtet dhe kërkesat e posaçme për procedurën e lëvizjes paralele, si dhe datën, vendin dhe orën e saktë kur do të zhvillohet intervista.</w:t>
      </w:r>
    </w:p>
    <w:p w14:paraId="7592816E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Në të njëjtën datë kandidatët që nuk i plotësojnë kushtet e lëvizjes paralele dhe kërkesat e posaçme do të njoftohen individualisht </w:t>
      </w:r>
      <w:r w:rsidRPr="007B3F09">
        <w:rPr>
          <w:rFonts w:ascii="inherit" w:eastAsia="Times New Roman" w:hAnsi="inherit" w:cs="Arial"/>
          <w:i/>
          <w:iCs/>
          <w:color w:val="314558"/>
          <w:sz w:val="18"/>
          <w:szCs w:val="18"/>
          <w:bdr w:val="none" w:sz="0" w:space="0" w:color="auto" w:frame="1"/>
        </w:rPr>
        <w:t>(nëpërmjet adresës së e-mail)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> për shkaqet e moskualifikimit.</w:t>
      </w:r>
    </w:p>
    <w:p w14:paraId="11813849" w14:textId="77777777" w:rsidR="00AE4821" w:rsidRDefault="00AE4821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</w:p>
    <w:p w14:paraId="0C224145" w14:textId="2B4858BE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1.4 FUSHAT E NJOHURIVE, AFTËSITË DHE CILËSITË MBI TË CILAT DO TË ZHVILLOHET KONKURIMI</w:t>
      </w:r>
    </w:p>
    <w:p w14:paraId="192EA1A0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Kandidatët do të vlerësohen në lidhje me:</w:t>
      </w:r>
    </w:p>
    <w:p w14:paraId="2CFB3B63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- Ligjin nr. 139/2015 “Për Vetëqeverisjen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Vendore ”</w:t>
      </w:r>
      <w:proofErr w:type="gramEnd"/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,</w:t>
      </w:r>
    </w:p>
    <w:p w14:paraId="3D220AA6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Ligjin nr. 152/2013 "Për nëpunësin civil", i ndryshuar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;,</w:t>
      </w:r>
      <w:proofErr w:type="gramEnd"/>
    </w:p>
    <w:p w14:paraId="5DFF594C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Ligjin nr.119/2014 datë 18.09.2014 “Për të drejtën e informimit”,</w:t>
      </w:r>
    </w:p>
    <w:p w14:paraId="28118E08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Ligji nr.9131 datë 08.06.2003 “Për rregullat e etikës në administratën publike”,</w:t>
      </w:r>
    </w:p>
    <w:p w14:paraId="44827F14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- Ligjin nr.9367 datë 07.04.2005, “Për parandalimin e konfliktit të interesave në ushtrimin e funksioneve publike” i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ndryshuar ,</w:t>
      </w:r>
      <w:proofErr w:type="gramEnd"/>
    </w:p>
    <w:p w14:paraId="5D52089E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- Ligjin nr. 10 431, datë 9.6.2011 “Për mbrojtjen e mjedisit”, i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ndryshuar ,</w:t>
      </w:r>
      <w:proofErr w:type="gramEnd"/>
    </w:p>
    <w:p w14:paraId="2F2173E2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Ligjin nr. 9385, datë 4.5.2005, “Për pyjet dhe shërbimin pyjor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” ,</w:t>
      </w:r>
      <w:proofErr w:type="gramEnd"/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i ndryshuar ;</w:t>
      </w:r>
    </w:p>
    <w:p w14:paraId="316780D1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- Ligji nr.9693, datë 19.3.2007, “Për fondin kullosor” i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ndryshuar .</w:t>
      </w:r>
      <w:proofErr w:type="gramEnd"/>
    </w:p>
    <w:p w14:paraId="6AC591FD" w14:textId="7A615FF2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1.5 MËNYRA E VLERËSIMIT TË KANDIDATËVE</w:t>
      </w:r>
    </w:p>
    <w:p w14:paraId="387E7C5D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Kandidatët do të vlerësohen në lidhje me dokumentacionin e dorëzuar:</w:t>
      </w:r>
    </w:p>
    <w:p w14:paraId="6775D386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lastRenderedPageBreak/>
        <w:t>Kandidatët për dokumentacionin e dorëzuar do të vlerësohen në total me </w:t>
      </w:r>
      <w:r w:rsidRPr="007B3F09">
        <w:rPr>
          <w:rFonts w:ascii="inherit" w:eastAsia="Times New Roman" w:hAnsi="inherit" w:cs="Arial"/>
          <w:b/>
          <w:bCs/>
          <w:color w:val="314558"/>
          <w:sz w:val="18"/>
          <w:szCs w:val="18"/>
          <w:bdr w:val="none" w:sz="0" w:space="0" w:color="auto" w:frame="1"/>
        </w:rPr>
        <w:t>40 pikë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> të ndara:</w:t>
      </w:r>
    </w:p>
    <w:p w14:paraId="2E40B06B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a- 20 pikë për përvojën,</w:t>
      </w:r>
    </w:p>
    <w:p w14:paraId="02BCD290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b- 10 pikë për trajnimet apo kualifikimet e lidhura me fushën,</w:t>
      </w:r>
    </w:p>
    <w:p w14:paraId="20E6A20D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c- 10 pikë për çertifikimin pozitiv ose për vlerësimet e rezultateve individale në punë në rastet kur procesi i çertifikimit nuk është kryer.</w:t>
      </w:r>
    </w:p>
    <w:p w14:paraId="4AE387FE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Kandidatët gjatë intervistës së strukturuar me gojë do të vlerësohen në lidhje me:</w:t>
      </w:r>
    </w:p>
    <w:p w14:paraId="15E4FFC1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d- Njohuritë, aftësitë, kompetencën në lidhje me përshkrimin e pozicionit të punës;</w:t>
      </w:r>
    </w:p>
    <w:p w14:paraId="0D3458D9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e- Eksperiencën e tyre të mëparshme;</w:t>
      </w:r>
    </w:p>
    <w:p w14:paraId="2C41261E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f- Motivimin, aspiratat dhe pritshmëritë e tyre për karrierën.</w:t>
      </w:r>
    </w:p>
    <w:p w14:paraId="5A6029F5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Totali i pikëve për këtë vlerësim është </w:t>
      </w:r>
      <w:r w:rsidRPr="007B3F09">
        <w:rPr>
          <w:rFonts w:ascii="inherit" w:eastAsia="Times New Roman" w:hAnsi="inherit" w:cs="Arial"/>
          <w:b/>
          <w:bCs/>
          <w:color w:val="314558"/>
          <w:sz w:val="18"/>
          <w:szCs w:val="18"/>
          <w:bdr w:val="none" w:sz="0" w:space="0" w:color="auto" w:frame="1"/>
        </w:rPr>
        <w:t>60 pikë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>.</w:t>
      </w:r>
    </w:p>
    <w:p w14:paraId="36368CC6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1.6 DATA E DALJES SË REZULTATEVE TË KONKURIMIT DHE MËNYRA E KOMUNIKIMIT</w:t>
      </w:r>
    </w:p>
    <w:p w14:paraId="65C34991" w14:textId="7370C38B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Në përfundim të vlerësimit të kandidatëve, Bashkia </w:t>
      </w:r>
      <w:r w:rsidR="00AE4821">
        <w:rPr>
          <w:rFonts w:ascii="inherit" w:eastAsia="Times New Roman" w:hAnsi="inherit" w:cs="Arial"/>
          <w:color w:val="314558"/>
          <w:sz w:val="18"/>
          <w:szCs w:val="18"/>
        </w:rPr>
        <w:t>Tropoje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do të shpallë fituesin në faqen zyrtare dhe në portaline “Shërbimit Kombëtar të Punësimit”. Të gjithë kandidatët pjesëmarrës në këtë procedurë do të njoftohen individualisht në mënyrë elektronike për rezultatet </w:t>
      </w:r>
      <w:r w:rsidRPr="007B3F09">
        <w:rPr>
          <w:rFonts w:ascii="inherit" w:eastAsia="Times New Roman" w:hAnsi="inherit" w:cs="Arial"/>
          <w:i/>
          <w:iCs/>
          <w:color w:val="314558"/>
          <w:sz w:val="18"/>
          <w:szCs w:val="18"/>
          <w:bdr w:val="none" w:sz="0" w:space="0" w:color="auto" w:frame="1"/>
        </w:rPr>
        <w:t>(nëpërmjet adresës së e-mail</w:t>
      </w:r>
      <w:proofErr w:type="gramStart"/>
      <w:r w:rsidRPr="007B3F09">
        <w:rPr>
          <w:rFonts w:ascii="inherit" w:eastAsia="Times New Roman" w:hAnsi="inherit" w:cs="Arial"/>
          <w:i/>
          <w:iCs/>
          <w:color w:val="314558"/>
          <w:sz w:val="18"/>
          <w:szCs w:val="18"/>
          <w:bdr w:val="none" w:sz="0" w:space="0" w:color="auto" w:frame="1"/>
        </w:rPr>
        <w:t>)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> .</w:t>
      </w:r>
      <w:proofErr w:type="gramEnd"/>
    </w:p>
    <w:p w14:paraId="0FEA1E04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u w:val="single"/>
          <w:bdr w:val="none" w:sz="0" w:space="0" w:color="auto" w:frame="1"/>
        </w:rPr>
        <w:t>II - PRANIMI NË SHËRBIMIN CIVIL</w:t>
      </w:r>
    </w:p>
    <w:p w14:paraId="238E26DE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i/>
          <w:iCs/>
          <w:color w:val="314558"/>
          <w:sz w:val="18"/>
          <w:szCs w:val="18"/>
          <w:bdr w:val="none" w:sz="0" w:space="0" w:color="auto" w:frame="1"/>
        </w:rPr>
        <w:t xml:space="preserve">Vetëm në rast se në përfundim të procedurës së lëvizjes paralele, rezulton se pozicioni është ende vakant, </w:t>
      </w:r>
      <w:proofErr w:type="gramStart"/>
      <w:r w:rsidRPr="007B3F09">
        <w:rPr>
          <w:rFonts w:ascii="inherit" w:eastAsia="Times New Roman" w:hAnsi="inherit" w:cs="Arial"/>
          <w:i/>
          <w:iCs/>
          <w:color w:val="314558"/>
          <w:sz w:val="18"/>
          <w:szCs w:val="18"/>
          <w:bdr w:val="none" w:sz="0" w:space="0" w:color="auto" w:frame="1"/>
        </w:rPr>
        <w:t>ky</w:t>
      </w:r>
      <w:proofErr w:type="gramEnd"/>
      <w:r w:rsidRPr="007B3F09">
        <w:rPr>
          <w:rFonts w:ascii="inherit" w:eastAsia="Times New Roman" w:hAnsi="inherit" w:cs="Arial"/>
          <w:i/>
          <w:iCs/>
          <w:color w:val="314558"/>
          <w:sz w:val="18"/>
          <w:szCs w:val="18"/>
          <w:bdr w:val="none" w:sz="0" w:space="0" w:color="auto" w:frame="1"/>
        </w:rPr>
        <w:t xml:space="preserve"> pozicion është i vlefshëm për procedurën e pranimit në shërbimin civil nëpërmjet një konkurrimi të hapur.</w:t>
      </w:r>
    </w:p>
    <w:p w14:paraId="1F75DAF5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18"/>
          <w:szCs w:val="18"/>
          <w:bdr w:val="none" w:sz="0" w:space="0" w:color="auto" w:frame="1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18"/>
          <w:szCs w:val="18"/>
          <w:bdr w:val="none" w:sz="0" w:space="0" w:color="auto" w:frame="1"/>
        </w:rPr>
        <w:t>2.1   Kërkesat e përgjithshme për pranimin në shërbimin civil dhe kërkesat e posaçme:</w:t>
      </w:r>
    </w:p>
    <w:p w14:paraId="075DA759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b/>
          <w:bCs/>
          <w:color w:val="314558"/>
          <w:sz w:val="18"/>
          <w:szCs w:val="18"/>
          <w:bdr w:val="none" w:sz="0" w:space="0" w:color="auto" w:frame="1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  <w:bdr w:val="none" w:sz="0" w:space="0" w:color="auto" w:frame="1"/>
        </w:rPr>
        <w:t>Kandidatët duhet të plotësojnë kërkesat e përgjithshme për pranimin në shërbimin civil, si më poshtë:</w:t>
      </w:r>
    </w:p>
    <w:p w14:paraId="2EE9B99B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1. Të jetë shtetas shqiptar;</w:t>
      </w:r>
    </w:p>
    <w:p w14:paraId="57823298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2. Të ketë zotësi të plotë për të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vepruar ;</w:t>
      </w:r>
      <w:proofErr w:type="gramEnd"/>
    </w:p>
    <w:p w14:paraId="38DBCF68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3. Të zotërojë gjuhën shqipe, të shkruar dhe të folur;</w:t>
      </w:r>
    </w:p>
    <w:p w14:paraId="63B0889E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4. Të jetë në kushte shëndetësore që e lejojnë të kryejë detyrën përkatëse;</w:t>
      </w:r>
    </w:p>
    <w:p w14:paraId="06760C50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5. Të mos jetë I dënuar me vendim të formës së prerë për kryerjen e një krimi apo për kryerjen e një kundravajtjeje penale me dashje;</w:t>
      </w:r>
    </w:p>
    <w:p w14:paraId="79C316A6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6. Të mos jetë marrë ndaj tij masa disiplinore e largimit nga shërbimi civil, që nuk është shuar sipas këtij ligji</w:t>
      </w:r>
    </w:p>
    <w:p w14:paraId="4C48EA58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Kandidatët duhet të plotësojnë kërkesa të posaçme</w:t>
      </w:r>
      <w:proofErr w:type="gramStart"/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,si</w:t>
      </w:r>
      <w:proofErr w:type="gramEnd"/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 xml:space="preserve"> më poshtë:</w:t>
      </w:r>
    </w:p>
    <w:p w14:paraId="24531E8B" w14:textId="5F0EC251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Të zotërojnë diplomë të arsimit të lartë. Niveli minimal i diplomës duhet të jetë</w:t>
      </w:r>
      <w:r w:rsidR="00AE4821">
        <w:rPr>
          <w:rFonts w:ascii="inherit" w:eastAsia="Times New Roman" w:hAnsi="inherit" w:cs="Arial"/>
          <w:color w:val="314558"/>
          <w:sz w:val="18"/>
          <w:szCs w:val="18"/>
        </w:rPr>
        <w:t xml:space="preserve"> 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>diploma e nivelit "Bachelor"</w:t>
      </w:r>
      <w:r w:rsidR="006D31D9">
        <w:rPr>
          <w:rFonts w:ascii="inherit" w:eastAsia="Times New Roman" w:hAnsi="inherit" w:cs="Arial"/>
          <w:color w:val="314558"/>
          <w:sz w:val="18"/>
          <w:szCs w:val="18"/>
        </w:rPr>
        <w:t xml:space="preserve"> ne inxhinjeri pyjore.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</w:t>
      </w:r>
    </w:p>
    <w:p w14:paraId="23C7758B" w14:textId="3B4F59D7" w:rsid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Diplomat të cilat janë marrë jashtë vendit duhet të jenë të njehsuara pranë institucionit përgjegjës për njehsimin e diplomave sipas legjislacionit në fuqi.</w:t>
      </w:r>
    </w:p>
    <w:p w14:paraId="6E366E5C" w14:textId="693E400B" w:rsidR="006E6AB9" w:rsidRPr="007B3F09" w:rsidRDefault="006E6AB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>
        <w:rPr>
          <w:rFonts w:ascii="inherit" w:eastAsia="Times New Roman" w:hAnsi="inherit" w:cs="Arial"/>
          <w:color w:val="314558"/>
          <w:sz w:val="18"/>
          <w:szCs w:val="18"/>
        </w:rPr>
        <w:t>-Preferohet 1 vit pune Eksperience.</w:t>
      </w:r>
    </w:p>
    <w:p w14:paraId="35F50E11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2</w:t>
      </w:r>
      <w:r w:rsidRPr="007B3F09">
        <w:rPr>
          <w:rFonts w:ascii="inherit" w:eastAsia="Times New Roman" w:hAnsi="inherit" w:cs="Arial"/>
          <w:color w:val="314558"/>
          <w:sz w:val="24"/>
          <w:szCs w:val="24"/>
        </w:rPr>
        <w:t> </w:t>
      </w: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.2 DOKUMENTACIONI, MËNYRA DHE AFATI I DORËZIMIT</w:t>
      </w:r>
    </w:p>
    <w:p w14:paraId="15298156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Kërkesë për pranim në shërbimin civil në pozicionin përkatës;</w:t>
      </w:r>
    </w:p>
    <w:p w14:paraId="74538DF1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Jetëshkrimi plotësuar në përputhje me formatin europian</w:t>
      </w:r>
    </w:p>
    <w:p w14:paraId="44793E40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Fotokopje të diplomës dhe listës së notave (përfshirë edhe diplomën bachelor);</w:t>
      </w:r>
    </w:p>
    <w:p w14:paraId="7A560612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lastRenderedPageBreak/>
        <w:t>- Fotokopje të librezës së punës nëse ka (të gjitha faqet që vërtetojnë eksperiencën në punë);</w:t>
      </w:r>
    </w:p>
    <w:p w14:paraId="5133E529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- Fotokopje të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letërnjoftimit(</w:t>
      </w:r>
      <w:proofErr w:type="gramEnd"/>
      <w:r w:rsidRPr="007B3F09">
        <w:rPr>
          <w:rFonts w:ascii="inherit" w:eastAsia="Times New Roman" w:hAnsi="inherit" w:cs="Arial"/>
          <w:color w:val="314558"/>
          <w:sz w:val="18"/>
          <w:szCs w:val="18"/>
        </w:rPr>
        <w:t>ID);</w:t>
      </w:r>
    </w:p>
    <w:p w14:paraId="4EEB4337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Vërtetim të gjendjes shëndetësore;</w:t>
      </w:r>
    </w:p>
    <w:p w14:paraId="327E6F58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Vërtetim të gjendjes gjyqësore/vetëdeklarim të gjendjes gjyqësore</w:t>
      </w:r>
    </w:p>
    <w:p w14:paraId="37825F0E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Vërtetim nga Institucioni që nuk ka masë displinore në fuqi (nëse është në marrëdhënie pune)</w:t>
      </w:r>
    </w:p>
    <w:p w14:paraId="1F857EFE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Çdo dokumentacion tjetër që vërteton trajnimet, kualifikimet, arsimim shtesë, vlerësimet pozitive apo të tjera të përmendura në jetëshkrimin tuaj.</w:t>
      </w:r>
    </w:p>
    <w:p w14:paraId="5F65A71F" w14:textId="71DC6E8F" w:rsidR="007B3F09" w:rsidRPr="007B3F09" w:rsidRDefault="007B3F09" w:rsidP="007B3F09">
      <w:pPr>
        <w:spacing w:after="0" w:line="240" w:lineRule="auto"/>
        <w:textAlignment w:val="baseline"/>
        <w:outlineLvl w:val="3"/>
        <w:rPr>
          <w:rFonts w:ascii="inherit" w:eastAsia="Times New Roman" w:hAnsi="inherit" w:cs="Arial"/>
          <w:color w:val="EF6C52"/>
          <w:sz w:val="24"/>
          <w:szCs w:val="24"/>
        </w:rPr>
      </w:pPr>
      <w:r w:rsidRPr="007B3F09">
        <w:rPr>
          <w:rFonts w:ascii="inherit" w:eastAsia="Times New Roman" w:hAnsi="inherit" w:cs="Arial"/>
          <w:i/>
          <w:iCs/>
          <w:color w:val="1E90FF"/>
          <w:sz w:val="24"/>
          <w:szCs w:val="24"/>
          <w:bdr w:val="none" w:sz="0" w:space="0" w:color="auto" w:frame="1"/>
        </w:rPr>
        <w:t xml:space="preserve">Aplikimi dhe dorëzimi i dokumentave bëhet në Bashkisë </w:t>
      </w:r>
      <w:r w:rsidR="00AE4821" w:rsidRPr="00AE4821">
        <w:rPr>
          <w:rFonts w:ascii="inherit" w:eastAsia="Times New Roman" w:hAnsi="inherit" w:cs="Arial"/>
          <w:i/>
          <w:iCs/>
          <w:color w:val="1E90FF"/>
          <w:sz w:val="24"/>
          <w:szCs w:val="24"/>
          <w:bdr w:val="none" w:sz="0" w:space="0" w:color="auto" w:frame="1"/>
        </w:rPr>
        <w:t>Tropoje</w:t>
      </w:r>
      <w:r w:rsidRPr="007B3F09">
        <w:rPr>
          <w:rFonts w:ascii="inherit" w:eastAsia="Times New Roman" w:hAnsi="inherit" w:cs="Arial"/>
          <w:i/>
          <w:iCs/>
          <w:color w:val="1E90FF"/>
          <w:sz w:val="24"/>
          <w:szCs w:val="24"/>
          <w:bdr w:val="none" w:sz="0" w:space="0" w:color="auto" w:frame="1"/>
        </w:rPr>
        <w:t xml:space="preserve"> brenda </w:t>
      </w:r>
      <w:proofErr w:type="gramStart"/>
      <w:r w:rsidR="00AC7B7C">
        <w:rPr>
          <w:rFonts w:ascii="inherit" w:eastAsia="Times New Roman" w:hAnsi="inherit" w:cs="Arial"/>
          <w:i/>
          <w:iCs/>
          <w:color w:val="1E90FF"/>
          <w:sz w:val="24"/>
          <w:szCs w:val="24"/>
          <w:bdr w:val="none" w:sz="0" w:space="0" w:color="auto" w:frame="1"/>
        </w:rPr>
        <w:t xml:space="preserve">dates </w:t>
      </w:r>
      <w:r w:rsidR="0094450D">
        <w:rPr>
          <w:rFonts w:ascii="inherit" w:eastAsia="Times New Roman" w:hAnsi="inherit" w:cs="Arial"/>
          <w:color w:val="1E90FF"/>
          <w:sz w:val="24"/>
          <w:szCs w:val="24"/>
          <w:bdr w:val="none" w:sz="0" w:space="0" w:color="auto" w:frame="1"/>
        </w:rPr>
        <w:t xml:space="preserve"> </w:t>
      </w:r>
      <w:r w:rsidR="00947CD0">
        <w:rPr>
          <w:rFonts w:ascii="inherit" w:eastAsia="Times New Roman" w:hAnsi="inherit" w:cs="Arial"/>
          <w:color w:val="1E90FF"/>
          <w:sz w:val="24"/>
          <w:szCs w:val="24"/>
          <w:bdr w:val="none" w:sz="0" w:space="0" w:color="auto" w:frame="1"/>
        </w:rPr>
        <w:t>25</w:t>
      </w:r>
      <w:r w:rsidR="0094450D">
        <w:rPr>
          <w:rFonts w:ascii="inherit" w:eastAsia="Times New Roman" w:hAnsi="inherit" w:cs="Arial"/>
          <w:color w:val="1E90FF"/>
          <w:sz w:val="24"/>
          <w:szCs w:val="24"/>
          <w:bdr w:val="none" w:sz="0" w:space="0" w:color="auto" w:frame="1"/>
        </w:rPr>
        <w:t>.</w:t>
      </w:r>
      <w:r w:rsidR="00593331">
        <w:rPr>
          <w:rFonts w:ascii="inherit" w:eastAsia="Times New Roman" w:hAnsi="inherit" w:cs="Arial"/>
          <w:color w:val="1E90FF"/>
          <w:sz w:val="24"/>
          <w:szCs w:val="24"/>
          <w:bdr w:val="none" w:sz="0" w:space="0" w:color="auto" w:frame="1"/>
        </w:rPr>
        <w:t>11</w:t>
      </w:r>
      <w:r w:rsidR="0094450D">
        <w:rPr>
          <w:rFonts w:ascii="inherit" w:eastAsia="Times New Roman" w:hAnsi="inherit" w:cs="Arial"/>
          <w:color w:val="1E90FF"/>
          <w:sz w:val="24"/>
          <w:szCs w:val="24"/>
          <w:bdr w:val="none" w:sz="0" w:space="0" w:color="auto" w:frame="1"/>
        </w:rPr>
        <w:t>.202</w:t>
      </w:r>
      <w:r w:rsidR="00593331">
        <w:rPr>
          <w:rFonts w:ascii="inherit" w:eastAsia="Times New Roman" w:hAnsi="inherit" w:cs="Arial"/>
          <w:color w:val="1E90FF"/>
          <w:sz w:val="24"/>
          <w:szCs w:val="24"/>
          <w:bdr w:val="none" w:sz="0" w:space="0" w:color="auto" w:frame="1"/>
        </w:rPr>
        <w:t>3</w:t>
      </w:r>
      <w:proofErr w:type="gramEnd"/>
    </w:p>
    <w:p w14:paraId="59C929BA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2</w:t>
      </w:r>
      <w:r w:rsidRPr="007B3F09">
        <w:rPr>
          <w:rFonts w:ascii="inherit" w:eastAsia="Times New Roman" w:hAnsi="inherit" w:cs="Arial"/>
          <w:color w:val="314558"/>
          <w:sz w:val="24"/>
          <w:szCs w:val="24"/>
        </w:rPr>
        <w:t> </w:t>
      </w: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.3 REZULTATET PËR FAZËN E VERIFIKIMIT PARAPRAK</w:t>
      </w:r>
    </w:p>
    <w:p w14:paraId="155299C4" w14:textId="3BD90101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Bashkia </w:t>
      </w:r>
      <w:r w:rsidR="00137B4D">
        <w:rPr>
          <w:rFonts w:ascii="inherit" w:eastAsia="Times New Roman" w:hAnsi="inherit" w:cs="Arial"/>
          <w:color w:val="314558"/>
          <w:sz w:val="18"/>
          <w:szCs w:val="18"/>
        </w:rPr>
        <w:t>Tropoje</w:t>
      </w:r>
      <w:r w:rsidR="0094450D">
        <w:rPr>
          <w:rFonts w:ascii="inherit" w:eastAsia="Times New Roman" w:hAnsi="inherit" w:cs="Arial"/>
          <w:color w:val="314558"/>
          <w:sz w:val="18"/>
          <w:szCs w:val="18"/>
        </w:rPr>
        <w:t xml:space="preserve"> me date </w:t>
      </w:r>
      <w:r w:rsidR="00947CD0">
        <w:rPr>
          <w:rFonts w:ascii="inherit" w:eastAsia="Times New Roman" w:hAnsi="inherit" w:cs="Arial"/>
          <w:color w:val="314558"/>
          <w:sz w:val="18"/>
          <w:szCs w:val="18"/>
        </w:rPr>
        <w:t>04</w:t>
      </w:r>
      <w:r w:rsidR="0094450D">
        <w:rPr>
          <w:rFonts w:ascii="inherit" w:eastAsia="Times New Roman" w:hAnsi="inherit" w:cs="Arial"/>
          <w:color w:val="314558"/>
          <w:sz w:val="18"/>
          <w:szCs w:val="18"/>
        </w:rPr>
        <w:t>.</w:t>
      </w:r>
      <w:r w:rsidR="00947CD0">
        <w:rPr>
          <w:rFonts w:ascii="inherit" w:eastAsia="Times New Roman" w:hAnsi="inherit" w:cs="Arial"/>
          <w:color w:val="314558"/>
          <w:sz w:val="18"/>
          <w:szCs w:val="18"/>
        </w:rPr>
        <w:t>12</w:t>
      </w:r>
      <w:bookmarkStart w:id="1" w:name="_GoBack"/>
      <w:bookmarkEnd w:id="1"/>
      <w:r w:rsidR="0094450D">
        <w:rPr>
          <w:rFonts w:ascii="inherit" w:eastAsia="Times New Roman" w:hAnsi="inherit" w:cs="Arial"/>
          <w:color w:val="314558"/>
          <w:sz w:val="18"/>
          <w:szCs w:val="18"/>
        </w:rPr>
        <w:t>.202</w:t>
      </w:r>
      <w:r w:rsidR="00593331">
        <w:rPr>
          <w:rFonts w:ascii="inherit" w:eastAsia="Times New Roman" w:hAnsi="inherit" w:cs="Arial"/>
          <w:color w:val="314558"/>
          <w:sz w:val="18"/>
          <w:szCs w:val="18"/>
        </w:rPr>
        <w:t>3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do të shpallë në faqen zyrtare të internetit të Bashkisë </w:t>
      </w:r>
      <w:r w:rsidR="00137B4D">
        <w:rPr>
          <w:rFonts w:ascii="inherit" w:eastAsia="Times New Roman" w:hAnsi="inherit" w:cs="Arial"/>
          <w:color w:val="314558"/>
          <w:sz w:val="18"/>
          <w:szCs w:val="18"/>
        </w:rPr>
        <w:t>Tropoje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dhe në portalin “Shërbimi Kombëtar i Punësimit”, listen e kandidatëve që plotësojnë kushtet dhe kërkesat e posaçme për proceduren e pranimit në shërbimin civil, si dhe datën, vendin dhe orën e saktë kur do të zhvillohet konkurrimi.</w:t>
      </w:r>
    </w:p>
    <w:p w14:paraId="1CE1BBD6" w14:textId="11DAD839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Në të njëjtën date kandidatët që nuk I plotësojnë kushtet e pranimit në shërbimin civil dhe kërkesat e posaçme do të njoftohen individualisht nga </w:t>
      </w:r>
      <w:r w:rsidR="00AE4821">
        <w:rPr>
          <w:rFonts w:ascii="inherit" w:eastAsia="Times New Roman" w:hAnsi="inherit" w:cs="Arial"/>
          <w:color w:val="314558"/>
          <w:sz w:val="18"/>
          <w:szCs w:val="18"/>
        </w:rPr>
        <w:t>Sektori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e Burimeve Njerëzore, </w:t>
      </w:r>
      <w:r w:rsidRPr="007B3F09">
        <w:rPr>
          <w:rFonts w:ascii="inherit" w:eastAsia="Times New Roman" w:hAnsi="inherit" w:cs="Arial"/>
          <w:i/>
          <w:iCs/>
          <w:color w:val="314558"/>
          <w:sz w:val="18"/>
          <w:szCs w:val="18"/>
          <w:u w:val="single"/>
          <w:bdr w:val="none" w:sz="0" w:space="0" w:color="auto" w:frame="1"/>
        </w:rPr>
        <w:t>(nëpërmjet adresës së e-mail)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, për shkaqet e moskualifikimit. </w:t>
      </w:r>
    </w:p>
    <w:p w14:paraId="1AEFCD19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2.4 FUSHAT KRYESORE TË NJOHURIVE, AFTËSITË DHE CILËSITË MBI TË CILAT DO TË ZHVILLOHET KONKURRIMI</w:t>
      </w:r>
    </w:p>
    <w:p w14:paraId="7C9BEF13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- Ligjin nr. 139/2015 “Për Vetëqeverisjen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Vendore ”</w:t>
      </w:r>
      <w:proofErr w:type="gramEnd"/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,</w:t>
      </w:r>
    </w:p>
    <w:p w14:paraId="052FB88C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Ligjin nr. 152/2013 "Për nëpunësin civil", i ndryshuar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;,</w:t>
      </w:r>
      <w:proofErr w:type="gramEnd"/>
    </w:p>
    <w:p w14:paraId="12C78417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Ligjin nr.119/2014 datë 18.09.2014 “Për të drejtën e informimit”,</w:t>
      </w:r>
    </w:p>
    <w:p w14:paraId="0B2326CC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Ligji nr.9131 datë 08.06.2003 “Për rregullat e etikës në administratën publike”,</w:t>
      </w:r>
    </w:p>
    <w:p w14:paraId="5E941BAD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- Ligjin nr.9367 datë 07.04.2005, “Për parandalimin e konfliktit të interesave në ushtrimin e funksioneve publike” i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ndryshuar ,</w:t>
      </w:r>
      <w:proofErr w:type="gramEnd"/>
    </w:p>
    <w:p w14:paraId="72F6A532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- Ligjin nr. 10 431, datë 9.6.2011 “Për mbrojtjen e mjedisit”, i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ndryshuar ,</w:t>
      </w:r>
      <w:proofErr w:type="gramEnd"/>
    </w:p>
    <w:p w14:paraId="7B2C57D6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Ligjin nr. 9385, datë 4.5.2005, “Për pyjet dhe shërbimin pyjor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” ,</w:t>
      </w:r>
      <w:proofErr w:type="gramEnd"/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i ndryshuar ;</w:t>
      </w:r>
    </w:p>
    <w:p w14:paraId="6F32A380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- Ligji nr.9693, datë 19.3.2007, “Për fondin kullosor” i </w:t>
      </w:r>
      <w:proofErr w:type="gramStart"/>
      <w:r w:rsidRPr="007B3F09">
        <w:rPr>
          <w:rFonts w:ascii="inherit" w:eastAsia="Times New Roman" w:hAnsi="inherit" w:cs="Arial"/>
          <w:color w:val="314558"/>
          <w:sz w:val="18"/>
          <w:szCs w:val="18"/>
        </w:rPr>
        <w:t>ndryshuar .</w:t>
      </w:r>
      <w:proofErr w:type="gramEnd"/>
    </w:p>
    <w:p w14:paraId="04B761F6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2.5 MËNYRA E VLERËSIMIT TË KANDIDATËVE</w:t>
      </w:r>
    </w:p>
    <w:p w14:paraId="0A35C29B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t>Kandidatët e shpallur fitues nga verifikimi paraprak do të vlerësohen në lidhje me:</w:t>
      </w:r>
    </w:p>
    <w:p w14:paraId="4B777C8A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Jetëshkrimin, që konsiston në vlerësimin e arsimit, përvojës e të trajnimeve të lidhura me fushën;</w:t>
      </w:r>
    </w:p>
    <w:p w14:paraId="41F197DE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Vleresimin me shkrim;</w:t>
      </w:r>
    </w:p>
    <w:p w14:paraId="6C5C0267" w14:textId="77777777" w:rsidR="007B3F09" w:rsidRPr="007B3F09" w:rsidRDefault="007B3F09" w:rsidP="007B3F09">
      <w:pPr>
        <w:spacing w:after="36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>- Intervistën e strukturuar me gojë;</w:t>
      </w:r>
    </w:p>
    <w:p w14:paraId="20D512B2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18"/>
          <w:szCs w:val="18"/>
          <w:bdr w:val="none" w:sz="0" w:space="0" w:color="auto" w:frame="1"/>
        </w:rPr>
        <w:t>Total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> </w:t>
      </w:r>
      <w:r w:rsidRPr="007B3F09">
        <w:rPr>
          <w:rFonts w:ascii="inherit" w:eastAsia="Times New Roman" w:hAnsi="inherit" w:cs="Arial"/>
          <w:b/>
          <w:bCs/>
          <w:color w:val="314558"/>
          <w:sz w:val="18"/>
          <w:szCs w:val="18"/>
          <w:bdr w:val="none" w:sz="0" w:space="0" w:color="auto" w:frame="1"/>
        </w:rPr>
        <w:t>i I pikëve të vlerësimit të kandidatëve është 100, të cilat ndahen përkatësisht:</w:t>
      </w:r>
    </w:p>
    <w:p w14:paraId="293AF215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18"/>
          <w:szCs w:val="18"/>
          <w:bdr w:val="none" w:sz="0" w:space="0" w:color="auto" w:frame="1"/>
        </w:rPr>
        <w:t>Për vlerësimine jetëshkrimit (CV) të kandidatëve, që konsiston në vlerësimin e arsimimit, të experiences e të trajnimeve, të lidhura me fushën: 15 pikë</w:t>
      </w:r>
    </w:p>
    <w:p w14:paraId="5565EB0A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18"/>
          <w:szCs w:val="18"/>
          <w:bdr w:val="none" w:sz="0" w:space="0" w:color="auto" w:frame="1"/>
        </w:rPr>
        <w:t>Për intervistën e strukturuar me gojë: 25 pikë</w:t>
      </w:r>
    </w:p>
    <w:p w14:paraId="41F6CF8D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18"/>
          <w:szCs w:val="18"/>
          <w:bdr w:val="none" w:sz="0" w:space="0" w:color="auto" w:frame="1"/>
        </w:rPr>
        <w:t>Për vlerësimin me shkrim: 60 pikë.</w:t>
      </w:r>
    </w:p>
    <w:p w14:paraId="348523CC" w14:textId="77777777" w:rsidR="007B3F09" w:rsidRPr="007B3F09" w:rsidRDefault="007B3F09" w:rsidP="007B3F09">
      <w:pPr>
        <w:spacing w:after="0" w:line="240" w:lineRule="auto"/>
        <w:textAlignment w:val="baseline"/>
        <w:rPr>
          <w:rFonts w:ascii="inherit" w:eastAsia="Times New Roman" w:hAnsi="inherit" w:cs="Arial"/>
          <w:color w:val="314558"/>
          <w:sz w:val="24"/>
          <w:szCs w:val="24"/>
        </w:rPr>
      </w:pPr>
      <w:r w:rsidRPr="007B3F09">
        <w:rPr>
          <w:rFonts w:ascii="inherit" w:eastAsia="Times New Roman" w:hAnsi="inherit" w:cs="Arial"/>
          <w:b/>
          <w:bCs/>
          <w:color w:val="314558"/>
          <w:sz w:val="24"/>
          <w:szCs w:val="24"/>
          <w:bdr w:val="none" w:sz="0" w:space="0" w:color="auto" w:frame="1"/>
        </w:rPr>
        <w:lastRenderedPageBreak/>
        <w:t>2.6 DATA E DALJES SË REZULTATEVE TË KONKURIMIT DHE MËNYRA E KOMUNIKIMIT</w:t>
      </w:r>
    </w:p>
    <w:p w14:paraId="6F3B1B59" w14:textId="77777777" w:rsidR="00EF1BFD" w:rsidRDefault="00EF1BFD" w:rsidP="007B3F09">
      <w:pPr>
        <w:spacing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</w:p>
    <w:p w14:paraId="72BB1F33" w14:textId="076DC0EE" w:rsidR="007B3F09" w:rsidRPr="007B3F09" w:rsidRDefault="007B3F09" w:rsidP="007B3F09">
      <w:pPr>
        <w:spacing w:line="240" w:lineRule="auto"/>
        <w:textAlignment w:val="baseline"/>
        <w:rPr>
          <w:rFonts w:ascii="inherit" w:eastAsia="Times New Roman" w:hAnsi="inherit" w:cs="Arial"/>
          <w:color w:val="314558"/>
          <w:sz w:val="18"/>
          <w:szCs w:val="18"/>
        </w:rPr>
      </w:pP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Në përfundim të vlerësimit të kandidatëve, Bashkia </w:t>
      </w:r>
      <w:r w:rsidR="00971A3E">
        <w:rPr>
          <w:rFonts w:ascii="inherit" w:eastAsia="Times New Roman" w:hAnsi="inherit" w:cs="Arial"/>
          <w:color w:val="314558"/>
          <w:sz w:val="18"/>
          <w:szCs w:val="18"/>
        </w:rPr>
        <w:t>Tropoje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do të shpallë fituesin në faqen zyrtare dhe në portalin “Shërbimi Kombëtari Punësimit”. Të gjithë kandidatët pjesëmarrës jofitues në këtë proçedurë do të njoftohen individualisht në më</w:t>
      </w:r>
      <w:r w:rsidR="006450DC">
        <w:rPr>
          <w:rFonts w:ascii="inherit" w:eastAsia="Times New Roman" w:hAnsi="inherit" w:cs="Arial"/>
          <w:color w:val="314558"/>
          <w:sz w:val="18"/>
          <w:szCs w:val="18"/>
        </w:rPr>
        <w:t>nyrë elektronike nga Sektori i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 xml:space="preserve"> Burimeve Njerëzore, për rezultatet </w:t>
      </w:r>
      <w:r w:rsidRPr="007B3F09">
        <w:rPr>
          <w:rFonts w:ascii="inherit" w:eastAsia="Times New Roman" w:hAnsi="inherit" w:cs="Arial"/>
          <w:i/>
          <w:iCs/>
          <w:color w:val="314558"/>
          <w:sz w:val="18"/>
          <w:szCs w:val="18"/>
          <w:u w:val="single"/>
          <w:bdr w:val="none" w:sz="0" w:space="0" w:color="auto" w:frame="1"/>
        </w:rPr>
        <w:t>(nëpërmjet adresës së e-mail)</w:t>
      </w:r>
      <w:r w:rsidRPr="007B3F09">
        <w:rPr>
          <w:rFonts w:ascii="inherit" w:eastAsia="Times New Roman" w:hAnsi="inherit" w:cs="Arial"/>
          <w:color w:val="314558"/>
          <w:sz w:val="18"/>
          <w:szCs w:val="18"/>
        </w:rPr>
        <w:t>.</w:t>
      </w:r>
    </w:p>
    <w:p w14:paraId="4C8EE55B" w14:textId="3CD43ED5" w:rsidR="007B3F09" w:rsidRPr="007B3F09" w:rsidRDefault="007B3F09" w:rsidP="007B3F09">
      <w:pPr>
        <w:spacing w:line="240" w:lineRule="atLeast"/>
        <w:textAlignment w:val="baseline"/>
        <w:rPr>
          <w:rFonts w:ascii="inherit" w:eastAsia="Times New Roman" w:hAnsi="inherit" w:cs="Arial"/>
          <w:b/>
          <w:bCs/>
          <w:color w:val="333333"/>
          <w:sz w:val="18"/>
          <w:szCs w:val="18"/>
        </w:rPr>
      </w:pPr>
    </w:p>
    <w:p w14:paraId="2D68815F" w14:textId="29EF765A" w:rsidR="00AC7B7C" w:rsidRDefault="00AC7B7C" w:rsidP="00AC7B7C">
      <w:pPr>
        <w:rPr>
          <w:sz w:val="16"/>
          <w:szCs w:val="16"/>
        </w:rPr>
      </w:pPr>
    </w:p>
    <w:p w14:paraId="1D37D95A" w14:textId="76379BD2" w:rsidR="00AC7B7C" w:rsidRDefault="00AC7B7C" w:rsidP="00AC7B7C">
      <w:pPr>
        <w:rPr>
          <w:sz w:val="16"/>
          <w:szCs w:val="16"/>
        </w:rPr>
      </w:pPr>
    </w:p>
    <w:p w14:paraId="029A223F" w14:textId="77777777" w:rsidR="00AC7B7C" w:rsidRDefault="00AC7B7C" w:rsidP="00AC7B7C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szCs w:val="24"/>
        </w:rPr>
        <w:tab/>
      </w:r>
      <w:r>
        <w:rPr>
          <w:b/>
          <w:bCs/>
          <w:sz w:val="24"/>
          <w:szCs w:val="24"/>
        </w:rPr>
        <w:t>KRYETARI I BASHKISE</w:t>
      </w:r>
    </w:p>
    <w:p w14:paraId="6E20887A" w14:textId="6836CA73" w:rsidR="00AC7B7C" w:rsidRDefault="00AC7B7C" w:rsidP="00AC7B7C">
      <w:pPr>
        <w:tabs>
          <w:tab w:val="left" w:pos="556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REXHE BYBERI</w:t>
      </w:r>
    </w:p>
    <w:p w14:paraId="2804BD75" w14:textId="77777777" w:rsidR="002F7D48" w:rsidRDefault="002F7D48" w:rsidP="002F7D48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sectPr w:rsidR="002F7D48" w:rsidSect="009C0327">
      <w:headerReference w:type="default" r:id="rId10"/>
      <w:footerReference w:type="default" r:id="rId11"/>
      <w:headerReference w:type="first" r:id="rId12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C2525" w14:textId="77777777" w:rsidR="00900EB4" w:rsidRDefault="00900EB4" w:rsidP="00386E9F">
      <w:pPr>
        <w:spacing w:after="0" w:line="240" w:lineRule="auto"/>
      </w:pPr>
      <w:r>
        <w:separator/>
      </w:r>
    </w:p>
  </w:endnote>
  <w:endnote w:type="continuationSeparator" w:id="0">
    <w:p w14:paraId="4B701B95" w14:textId="77777777" w:rsidR="00900EB4" w:rsidRDefault="00900EB4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A3FE6" w14:textId="77777777"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513217">
      <w:rPr>
        <w:rFonts w:ascii="Times New Roman" w:hAnsi="Times New Roman"/>
        <w:sz w:val="20"/>
        <w:szCs w:val="20"/>
      </w:rPr>
      <w:t xml:space="preserve">Faqe </w:t>
    </w:r>
    <w:r w:rsidR="002602B5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2602B5" w:rsidRPr="00513217">
      <w:rPr>
        <w:rFonts w:ascii="Times New Roman" w:hAnsi="Times New Roman"/>
        <w:sz w:val="20"/>
        <w:szCs w:val="20"/>
      </w:rPr>
      <w:fldChar w:fldCharType="separate"/>
    </w:r>
    <w:r w:rsidR="00947CD0">
      <w:rPr>
        <w:rFonts w:ascii="Times New Roman" w:hAnsi="Times New Roman"/>
        <w:noProof/>
        <w:sz w:val="20"/>
        <w:szCs w:val="20"/>
      </w:rPr>
      <w:t>4</w:t>
    </w:r>
    <w:r w:rsidR="002602B5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D5DFF" w14:textId="77777777" w:rsidR="00900EB4" w:rsidRDefault="00900EB4" w:rsidP="00386E9F">
      <w:pPr>
        <w:spacing w:after="0" w:line="240" w:lineRule="auto"/>
      </w:pPr>
      <w:r>
        <w:separator/>
      </w:r>
    </w:p>
  </w:footnote>
  <w:footnote w:type="continuationSeparator" w:id="0">
    <w:p w14:paraId="79DC1FC9" w14:textId="77777777" w:rsidR="00900EB4" w:rsidRDefault="00900EB4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5E48C" w14:textId="77777777" w:rsidR="003A2B8A" w:rsidRPr="00FC6A93" w:rsidRDefault="00AF7DC5" w:rsidP="00034F24">
    <w:pPr>
      <w:pStyle w:val="Header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INSTITUCIONI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9632C" w14:textId="25CE532C" w:rsidR="003A2B8A" w:rsidRPr="005B4F11" w:rsidRDefault="003A2B8A" w:rsidP="0044049C">
    <w:pPr>
      <w:pStyle w:val="Header"/>
      <w:tabs>
        <w:tab w:val="clear" w:pos="4680"/>
        <w:tab w:val="clear" w:pos="9360"/>
        <w:tab w:val="left" w:pos="1485"/>
      </w:tabs>
      <w:ind w:firstLine="1440"/>
      <w:jc w:val="center"/>
      <w:rPr>
        <w:rFonts w:ascii="Times New Roman" w:hAnsi="Times New Roman"/>
        <w:i/>
        <w:color w:val="FF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D34F6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1763C3"/>
    <w:multiLevelType w:val="multilevel"/>
    <w:tmpl w:val="1D0A9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E54656"/>
    <w:multiLevelType w:val="hybridMultilevel"/>
    <w:tmpl w:val="E85E066C"/>
    <w:lvl w:ilvl="0" w:tplc="A524DA3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936342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E1083E"/>
    <w:multiLevelType w:val="hybridMultilevel"/>
    <w:tmpl w:val="DD546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9C461BF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ED20D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D1A5DBA"/>
    <w:multiLevelType w:val="hybridMultilevel"/>
    <w:tmpl w:val="03FC2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A57BB1"/>
    <w:multiLevelType w:val="hybridMultilevel"/>
    <w:tmpl w:val="FF0AB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3EF2197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19A76B5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52264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BD0BE7"/>
    <w:multiLevelType w:val="multilevel"/>
    <w:tmpl w:val="9E107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27643BF"/>
    <w:multiLevelType w:val="hybridMultilevel"/>
    <w:tmpl w:val="5F8CF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952856"/>
    <w:multiLevelType w:val="hybridMultilevel"/>
    <w:tmpl w:val="B09AAC1A"/>
    <w:lvl w:ilvl="0" w:tplc="BE8CB7E0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7686F1E"/>
    <w:multiLevelType w:val="hybridMultilevel"/>
    <w:tmpl w:val="A516DA2C"/>
    <w:lvl w:ilvl="0" w:tplc="EB326C0C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97A66C4"/>
    <w:multiLevelType w:val="multilevel"/>
    <w:tmpl w:val="51188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F6979BB"/>
    <w:multiLevelType w:val="hybridMultilevel"/>
    <w:tmpl w:val="9280E6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843D52"/>
    <w:multiLevelType w:val="hybridMultilevel"/>
    <w:tmpl w:val="1B0CDEE8"/>
    <w:lvl w:ilvl="0" w:tplc="929E4868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90A72CE"/>
    <w:multiLevelType w:val="hybridMultilevel"/>
    <w:tmpl w:val="7868C48C"/>
    <w:lvl w:ilvl="0" w:tplc="815882C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4F81B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70C6620"/>
    <w:multiLevelType w:val="hybridMultilevel"/>
    <w:tmpl w:val="E780D120"/>
    <w:lvl w:ilvl="0" w:tplc="E9B0AD46">
      <w:start w:val="1"/>
      <w:numFmt w:val="bullet"/>
      <w:lvlText w:val="-"/>
      <w:lvlJc w:val="left"/>
      <w:pPr>
        <w:ind w:left="360" w:hanging="360"/>
      </w:pPr>
      <w:rPr>
        <w:rFonts w:ascii="Calibri" w:eastAsia="MS Mincho" w:hAnsi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7C34464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E571A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D1D1D9D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22"/>
  </w:num>
  <w:num w:numId="3">
    <w:abstractNumId w:val="12"/>
  </w:num>
  <w:num w:numId="4">
    <w:abstractNumId w:val="28"/>
  </w:num>
  <w:num w:numId="5">
    <w:abstractNumId w:val="6"/>
  </w:num>
  <w:num w:numId="6">
    <w:abstractNumId w:val="21"/>
  </w:num>
  <w:num w:numId="7">
    <w:abstractNumId w:val="23"/>
  </w:num>
  <w:num w:numId="8">
    <w:abstractNumId w:val="15"/>
  </w:num>
  <w:num w:numId="9">
    <w:abstractNumId w:val="4"/>
  </w:num>
  <w:num w:numId="10">
    <w:abstractNumId w:val="10"/>
  </w:num>
  <w:num w:numId="11">
    <w:abstractNumId w:val="34"/>
  </w:num>
  <w:num w:numId="12">
    <w:abstractNumId w:val="8"/>
  </w:num>
  <w:num w:numId="13">
    <w:abstractNumId w:val="21"/>
  </w:num>
  <w:num w:numId="14">
    <w:abstractNumId w:val="31"/>
  </w:num>
  <w:num w:numId="15">
    <w:abstractNumId w:val="30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9"/>
  </w:num>
  <w:num w:numId="23">
    <w:abstractNumId w:val="14"/>
  </w:num>
  <w:num w:numId="24">
    <w:abstractNumId w:val="3"/>
  </w:num>
  <w:num w:numId="25">
    <w:abstractNumId w:val="11"/>
  </w:num>
  <w:num w:numId="26">
    <w:abstractNumId w:val="13"/>
  </w:num>
  <w:num w:numId="27">
    <w:abstractNumId w:val="18"/>
  </w:num>
  <w:num w:numId="28">
    <w:abstractNumId w:val="16"/>
  </w:num>
  <w:num w:numId="29">
    <w:abstractNumId w:val="17"/>
  </w:num>
  <w:num w:numId="30">
    <w:abstractNumId w:val="33"/>
  </w:num>
  <w:num w:numId="31">
    <w:abstractNumId w:val="32"/>
  </w:num>
  <w:num w:numId="32">
    <w:abstractNumId w:val="26"/>
  </w:num>
  <w:num w:numId="33">
    <w:abstractNumId w:val="0"/>
  </w:num>
  <w:num w:numId="34">
    <w:abstractNumId w:val="1"/>
  </w:num>
  <w:num w:numId="35">
    <w:abstractNumId w:val="27"/>
  </w:num>
  <w:num w:numId="36">
    <w:abstractNumId w:val="24"/>
  </w:num>
  <w:num w:numId="37">
    <w:abstractNumId w:val="9"/>
  </w:num>
  <w:num w:numId="3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0"/>
  </w:num>
  <w:num w:numId="48">
    <w:abstractNumId w:val="5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0FF6"/>
    <w:rsid w:val="00002C3F"/>
    <w:rsid w:val="000041E3"/>
    <w:rsid w:val="00005475"/>
    <w:rsid w:val="000057D2"/>
    <w:rsid w:val="00020BE3"/>
    <w:rsid w:val="000219B7"/>
    <w:rsid w:val="00033B81"/>
    <w:rsid w:val="00034F24"/>
    <w:rsid w:val="00037191"/>
    <w:rsid w:val="000445FA"/>
    <w:rsid w:val="000511B0"/>
    <w:rsid w:val="00054212"/>
    <w:rsid w:val="00055A9A"/>
    <w:rsid w:val="00057ABD"/>
    <w:rsid w:val="00057FE2"/>
    <w:rsid w:val="00065CE7"/>
    <w:rsid w:val="000715AD"/>
    <w:rsid w:val="000773E6"/>
    <w:rsid w:val="00081190"/>
    <w:rsid w:val="00087974"/>
    <w:rsid w:val="00090C30"/>
    <w:rsid w:val="00092BE5"/>
    <w:rsid w:val="000C5AA1"/>
    <w:rsid w:val="000D18A5"/>
    <w:rsid w:val="000D3392"/>
    <w:rsid w:val="000E569E"/>
    <w:rsid w:val="000F77DD"/>
    <w:rsid w:val="001145E7"/>
    <w:rsid w:val="00116C2F"/>
    <w:rsid w:val="00121F5B"/>
    <w:rsid w:val="001249D6"/>
    <w:rsid w:val="001310F8"/>
    <w:rsid w:val="001321A3"/>
    <w:rsid w:val="00137B4D"/>
    <w:rsid w:val="001435C2"/>
    <w:rsid w:val="001470A4"/>
    <w:rsid w:val="001511F8"/>
    <w:rsid w:val="001549AF"/>
    <w:rsid w:val="00157269"/>
    <w:rsid w:val="00166769"/>
    <w:rsid w:val="00170C86"/>
    <w:rsid w:val="0017737D"/>
    <w:rsid w:val="001A11D1"/>
    <w:rsid w:val="001A2ED3"/>
    <w:rsid w:val="001B450D"/>
    <w:rsid w:val="001B69B2"/>
    <w:rsid w:val="001B7143"/>
    <w:rsid w:val="001C0ACE"/>
    <w:rsid w:val="001C3431"/>
    <w:rsid w:val="001C4E76"/>
    <w:rsid w:val="001D05FF"/>
    <w:rsid w:val="001D10BC"/>
    <w:rsid w:val="001F018A"/>
    <w:rsid w:val="001F61C0"/>
    <w:rsid w:val="00204DD1"/>
    <w:rsid w:val="00212FE6"/>
    <w:rsid w:val="00213141"/>
    <w:rsid w:val="0021642E"/>
    <w:rsid w:val="002168F0"/>
    <w:rsid w:val="00227507"/>
    <w:rsid w:val="0023138D"/>
    <w:rsid w:val="00234C38"/>
    <w:rsid w:val="00236C0A"/>
    <w:rsid w:val="00254710"/>
    <w:rsid w:val="00255C63"/>
    <w:rsid w:val="002602B5"/>
    <w:rsid w:val="00263494"/>
    <w:rsid w:val="00264069"/>
    <w:rsid w:val="00265FC0"/>
    <w:rsid w:val="00267E69"/>
    <w:rsid w:val="00271B6C"/>
    <w:rsid w:val="00274515"/>
    <w:rsid w:val="00275D3B"/>
    <w:rsid w:val="00283D76"/>
    <w:rsid w:val="00294F1A"/>
    <w:rsid w:val="00295E42"/>
    <w:rsid w:val="002976DE"/>
    <w:rsid w:val="002A2371"/>
    <w:rsid w:val="002B5992"/>
    <w:rsid w:val="002B5C39"/>
    <w:rsid w:val="002E3693"/>
    <w:rsid w:val="002F0992"/>
    <w:rsid w:val="002F3B1E"/>
    <w:rsid w:val="002F633E"/>
    <w:rsid w:val="002F74E3"/>
    <w:rsid w:val="002F7D48"/>
    <w:rsid w:val="00300E6D"/>
    <w:rsid w:val="00304875"/>
    <w:rsid w:val="00313C91"/>
    <w:rsid w:val="00314382"/>
    <w:rsid w:val="00324DEE"/>
    <w:rsid w:val="003254D0"/>
    <w:rsid w:val="003277A8"/>
    <w:rsid w:val="0034081F"/>
    <w:rsid w:val="0034285E"/>
    <w:rsid w:val="003524E9"/>
    <w:rsid w:val="00354B6B"/>
    <w:rsid w:val="003556CF"/>
    <w:rsid w:val="0035656C"/>
    <w:rsid w:val="00366D0E"/>
    <w:rsid w:val="003739FA"/>
    <w:rsid w:val="00376924"/>
    <w:rsid w:val="0037757F"/>
    <w:rsid w:val="00386E9F"/>
    <w:rsid w:val="003969C2"/>
    <w:rsid w:val="003A2B8A"/>
    <w:rsid w:val="003A4001"/>
    <w:rsid w:val="003A7CCA"/>
    <w:rsid w:val="003B3799"/>
    <w:rsid w:val="003B544D"/>
    <w:rsid w:val="003C5641"/>
    <w:rsid w:val="003D21EE"/>
    <w:rsid w:val="003D5045"/>
    <w:rsid w:val="003D76EC"/>
    <w:rsid w:val="003E0ACC"/>
    <w:rsid w:val="003E1F9C"/>
    <w:rsid w:val="003E3E73"/>
    <w:rsid w:val="003E560B"/>
    <w:rsid w:val="003F153F"/>
    <w:rsid w:val="003F3A2C"/>
    <w:rsid w:val="0040057F"/>
    <w:rsid w:val="00402B42"/>
    <w:rsid w:val="0041165D"/>
    <w:rsid w:val="004117F3"/>
    <w:rsid w:val="00414C0B"/>
    <w:rsid w:val="00421B2C"/>
    <w:rsid w:val="00424E94"/>
    <w:rsid w:val="00430364"/>
    <w:rsid w:val="0043260F"/>
    <w:rsid w:val="00432EDC"/>
    <w:rsid w:val="00434873"/>
    <w:rsid w:val="00440314"/>
    <w:rsid w:val="0044049C"/>
    <w:rsid w:val="00441570"/>
    <w:rsid w:val="004446BD"/>
    <w:rsid w:val="00444997"/>
    <w:rsid w:val="00451D83"/>
    <w:rsid w:val="00452AF3"/>
    <w:rsid w:val="00452D02"/>
    <w:rsid w:val="004544EE"/>
    <w:rsid w:val="004558B4"/>
    <w:rsid w:val="00461090"/>
    <w:rsid w:val="00462D35"/>
    <w:rsid w:val="00465ACE"/>
    <w:rsid w:val="004717AE"/>
    <w:rsid w:val="00471BE8"/>
    <w:rsid w:val="00471D01"/>
    <w:rsid w:val="00472946"/>
    <w:rsid w:val="00473B26"/>
    <w:rsid w:val="00474066"/>
    <w:rsid w:val="004D1621"/>
    <w:rsid w:val="004F2F33"/>
    <w:rsid w:val="00512CAF"/>
    <w:rsid w:val="00513217"/>
    <w:rsid w:val="00514E3E"/>
    <w:rsid w:val="00515B4B"/>
    <w:rsid w:val="005240A9"/>
    <w:rsid w:val="0053073E"/>
    <w:rsid w:val="005514DB"/>
    <w:rsid w:val="0055706F"/>
    <w:rsid w:val="00561B3C"/>
    <w:rsid w:val="00562B95"/>
    <w:rsid w:val="0056347C"/>
    <w:rsid w:val="00570084"/>
    <w:rsid w:val="005772B6"/>
    <w:rsid w:val="00577E6A"/>
    <w:rsid w:val="00582E38"/>
    <w:rsid w:val="00583EE1"/>
    <w:rsid w:val="00584F72"/>
    <w:rsid w:val="00593331"/>
    <w:rsid w:val="0059377F"/>
    <w:rsid w:val="005978FD"/>
    <w:rsid w:val="005A7A83"/>
    <w:rsid w:val="005B1424"/>
    <w:rsid w:val="005B4F11"/>
    <w:rsid w:val="005B5F54"/>
    <w:rsid w:val="005C772F"/>
    <w:rsid w:val="005D7815"/>
    <w:rsid w:val="005E0312"/>
    <w:rsid w:val="005E3544"/>
    <w:rsid w:val="005F5855"/>
    <w:rsid w:val="005F7D6B"/>
    <w:rsid w:val="0062048A"/>
    <w:rsid w:val="006218B2"/>
    <w:rsid w:val="00622EB6"/>
    <w:rsid w:val="00623A85"/>
    <w:rsid w:val="00627A64"/>
    <w:rsid w:val="0063241A"/>
    <w:rsid w:val="00632DA1"/>
    <w:rsid w:val="006362D8"/>
    <w:rsid w:val="00637AD9"/>
    <w:rsid w:val="00640DE6"/>
    <w:rsid w:val="00641A79"/>
    <w:rsid w:val="006450DC"/>
    <w:rsid w:val="00655D12"/>
    <w:rsid w:val="00656427"/>
    <w:rsid w:val="00661FBD"/>
    <w:rsid w:val="00667FFD"/>
    <w:rsid w:val="006703E5"/>
    <w:rsid w:val="00672DB6"/>
    <w:rsid w:val="0068006D"/>
    <w:rsid w:val="00680F12"/>
    <w:rsid w:val="00692562"/>
    <w:rsid w:val="00697FE1"/>
    <w:rsid w:val="006A17E9"/>
    <w:rsid w:val="006A6B5B"/>
    <w:rsid w:val="006B3E5C"/>
    <w:rsid w:val="006B6673"/>
    <w:rsid w:val="006C7592"/>
    <w:rsid w:val="006D21E1"/>
    <w:rsid w:val="006D31D9"/>
    <w:rsid w:val="006D434F"/>
    <w:rsid w:val="006E6AB9"/>
    <w:rsid w:val="006F04E3"/>
    <w:rsid w:val="006F2FD7"/>
    <w:rsid w:val="00704181"/>
    <w:rsid w:val="00713A5D"/>
    <w:rsid w:val="00714059"/>
    <w:rsid w:val="007147FD"/>
    <w:rsid w:val="007215AE"/>
    <w:rsid w:val="007233BB"/>
    <w:rsid w:val="0072340C"/>
    <w:rsid w:val="00723D7F"/>
    <w:rsid w:val="00733B09"/>
    <w:rsid w:val="00755175"/>
    <w:rsid w:val="007556FD"/>
    <w:rsid w:val="007616B5"/>
    <w:rsid w:val="007624E5"/>
    <w:rsid w:val="00775990"/>
    <w:rsid w:val="00777B2D"/>
    <w:rsid w:val="00781D7C"/>
    <w:rsid w:val="007854B3"/>
    <w:rsid w:val="00785A2B"/>
    <w:rsid w:val="00791B28"/>
    <w:rsid w:val="00796B90"/>
    <w:rsid w:val="007A44E7"/>
    <w:rsid w:val="007B30BC"/>
    <w:rsid w:val="007B3F09"/>
    <w:rsid w:val="007C1575"/>
    <w:rsid w:val="007C5B61"/>
    <w:rsid w:val="007F2B30"/>
    <w:rsid w:val="00801F26"/>
    <w:rsid w:val="00805A8E"/>
    <w:rsid w:val="00806F6B"/>
    <w:rsid w:val="00814E98"/>
    <w:rsid w:val="0081564A"/>
    <w:rsid w:val="00815A69"/>
    <w:rsid w:val="008352B4"/>
    <w:rsid w:val="008425DF"/>
    <w:rsid w:val="00844A15"/>
    <w:rsid w:val="00870740"/>
    <w:rsid w:val="008764B4"/>
    <w:rsid w:val="008804E7"/>
    <w:rsid w:val="008849EF"/>
    <w:rsid w:val="008A0EE4"/>
    <w:rsid w:val="008B0293"/>
    <w:rsid w:val="008C149D"/>
    <w:rsid w:val="008C5425"/>
    <w:rsid w:val="008C6F26"/>
    <w:rsid w:val="008C71A1"/>
    <w:rsid w:val="008D1ECB"/>
    <w:rsid w:val="00900EB4"/>
    <w:rsid w:val="00902605"/>
    <w:rsid w:val="009043A7"/>
    <w:rsid w:val="009102F8"/>
    <w:rsid w:val="00912CF8"/>
    <w:rsid w:val="00917A24"/>
    <w:rsid w:val="0092030E"/>
    <w:rsid w:val="009224D6"/>
    <w:rsid w:val="00922C6D"/>
    <w:rsid w:val="009327EE"/>
    <w:rsid w:val="00933825"/>
    <w:rsid w:val="0093612F"/>
    <w:rsid w:val="00937798"/>
    <w:rsid w:val="00937C58"/>
    <w:rsid w:val="00940651"/>
    <w:rsid w:val="0094450D"/>
    <w:rsid w:val="00947CD0"/>
    <w:rsid w:val="00962F5F"/>
    <w:rsid w:val="00963898"/>
    <w:rsid w:val="00966FFB"/>
    <w:rsid w:val="00971A3E"/>
    <w:rsid w:val="009837AA"/>
    <w:rsid w:val="00990CE5"/>
    <w:rsid w:val="0099292D"/>
    <w:rsid w:val="009A01A5"/>
    <w:rsid w:val="009A1841"/>
    <w:rsid w:val="009A56E7"/>
    <w:rsid w:val="009A63DD"/>
    <w:rsid w:val="009A72B7"/>
    <w:rsid w:val="009B5960"/>
    <w:rsid w:val="009C0327"/>
    <w:rsid w:val="009D0BCA"/>
    <w:rsid w:val="009D30E3"/>
    <w:rsid w:val="009E0600"/>
    <w:rsid w:val="009E07D3"/>
    <w:rsid w:val="009F59D4"/>
    <w:rsid w:val="009F61AD"/>
    <w:rsid w:val="00A02086"/>
    <w:rsid w:val="00A024B2"/>
    <w:rsid w:val="00A071FA"/>
    <w:rsid w:val="00A07DB7"/>
    <w:rsid w:val="00A10FAC"/>
    <w:rsid w:val="00A1334C"/>
    <w:rsid w:val="00A27750"/>
    <w:rsid w:val="00A36D03"/>
    <w:rsid w:val="00A405D4"/>
    <w:rsid w:val="00A4192A"/>
    <w:rsid w:val="00A4327A"/>
    <w:rsid w:val="00A44140"/>
    <w:rsid w:val="00A4550E"/>
    <w:rsid w:val="00A537F9"/>
    <w:rsid w:val="00A53E8B"/>
    <w:rsid w:val="00A56C63"/>
    <w:rsid w:val="00A65542"/>
    <w:rsid w:val="00A662F7"/>
    <w:rsid w:val="00A67FEF"/>
    <w:rsid w:val="00A71930"/>
    <w:rsid w:val="00A71E1C"/>
    <w:rsid w:val="00A734E9"/>
    <w:rsid w:val="00A749A5"/>
    <w:rsid w:val="00A75008"/>
    <w:rsid w:val="00A8543C"/>
    <w:rsid w:val="00A85D51"/>
    <w:rsid w:val="00A87EA1"/>
    <w:rsid w:val="00A9637A"/>
    <w:rsid w:val="00AA371C"/>
    <w:rsid w:val="00AA6E5E"/>
    <w:rsid w:val="00AB6380"/>
    <w:rsid w:val="00AC25A5"/>
    <w:rsid w:val="00AC2C7B"/>
    <w:rsid w:val="00AC2EF4"/>
    <w:rsid w:val="00AC7B7C"/>
    <w:rsid w:val="00AC7B8D"/>
    <w:rsid w:val="00AD05D2"/>
    <w:rsid w:val="00AD1434"/>
    <w:rsid w:val="00AD7FAF"/>
    <w:rsid w:val="00AE09DF"/>
    <w:rsid w:val="00AE1137"/>
    <w:rsid w:val="00AE4821"/>
    <w:rsid w:val="00AE4C45"/>
    <w:rsid w:val="00AE7702"/>
    <w:rsid w:val="00AF4BD9"/>
    <w:rsid w:val="00AF7DC5"/>
    <w:rsid w:val="00B033F4"/>
    <w:rsid w:val="00B160A0"/>
    <w:rsid w:val="00B26F41"/>
    <w:rsid w:val="00B32D73"/>
    <w:rsid w:val="00B43328"/>
    <w:rsid w:val="00B44286"/>
    <w:rsid w:val="00B5465F"/>
    <w:rsid w:val="00B55CC2"/>
    <w:rsid w:val="00B61C3B"/>
    <w:rsid w:val="00B6249D"/>
    <w:rsid w:val="00B630C0"/>
    <w:rsid w:val="00B7752B"/>
    <w:rsid w:val="00B86C51"/>
    <w:rsid w:val="00BA03F3"/>
    <w:rsid w:val="00BA36D5"/>
    <w:rsid w:val="00BB74C4"/>
    <w:rsid w:val="00BD56BE"/>
    <w:rsid w:val="00BD792A"/>
    <w:rsid w:val="00BE4952"/>
    <w:rsid w:val="00BE49FF"/>
    <w:rsid w:val="00BE6727"/>
    <w:rsid w:val="00BF3C15"/>
    <w:rsid w:val="00C10C3D"/>
    <w:rsid w:val="00C21DD9"/>
    <w:rsid w:val="00C34416"/>
    <w:rsid w:val="00C41E38"/>
    <w:rsid w:val="00C549FA"/>
    <w:rsid w:val="00C616B0"/>
    <w:rsid w:val="00C63E96"/>
    <w:rsid w:val="00C66024"/>
    <w:rsid w:val="00C66489"/>
    <w:rsid w:val="00C73EFA"/>
    <w:rsid w:val="00C77821"/>
    <w:rsid w:val="00C81C0C"/>
    <w:rsid w:val="00C8768C"/>
    <w:rsid w:val="00CA3BB6"/>
    <w:rsid w:val="00CA581E"/>
    <w:rsid w:val="00CB2226"/>
    <w:rsid w:val="00CB48EB"/>
    <w:rsid w:val="00CC0751"/>
    <w:rsid w:val="00CD008E"/>
    <w:rsid w:val="00CD2351"/>
    <w:rsid w:val="00CE1534"/>
    <w:rsid w:val="00CE292E"/>
    <w:rsid w:val="00CF16FC"/>
    <w:rsid w:val="00CF431B"/>
    <w:rsid w:val="00D01FC5"/>
    <w:rsid w:val="00D0776D"/>
    <w:rsid w:val="00D16F06"/>
    <w:rsid w:val="00D16FF3"/>
    <w:rsid w:val="00D206F3"/>
    <w:rsid w:val="00D20796"/>
    <w:rsid w:val="00D20984"/>
    <w:rsid w:val="00D24BB6"/>
    <w:rsid w:val="00D24DD1"/>
    <w:rsid w:val="00D25DDF"/>
    <w:rsid w:val="00D26B26"/>
    <w:rsid w:val="00D31656"/>
    <w:rsid w:val="00D37607"/>
    <w:rsid w:val="00D43A2E"/>
    <w:rsid w:val="00D564B5"/>
    <w:rsid w:val="00D61BAC"/>
    <w:rsid w:val="00D63EBE"/>
    <w:rsid w:val="00D647F8"/>
    <w:rsid w:val="00D663D0"/>
    <w:rsid w:val="00D70530"/>
    <w:rsid w:val="00D840B2"/>
    <w:rsid w:val="00D84E76"/>
    <w:rsid w:val="00D90DE7"/>
    <w:rsid w:val="00D949AE"/>
    <w:rsid w:val="00DB1362"/>
    <w:rsid w:val="00DB2FE6"/>
    <w:rsid w:val="00DB4D14"/>
    <w:rsid w:val="00DB54D2"/>
    <w:rsid w:val="00DB714C"/>
    <w:rsid w:val="00DB7789"/>
    <w:rsid w:val="00DF2D23"/>
    <w:rsid w:val="00E024BA"/>
    <w:rsid w:val="00E0561C"/>
    <w:rsid w:val="00E1133C"/>
    <w:rsid w:val="00E230DE"/>
    <w:rsid w:val="00E24A82"/>
    <w:rsid w:val="00E276AF"/>
    <w:rsid w:val="00E338B9"/>
    <w:rsid w:val="00E34C11"/>
    <w:rsid w:val="00E3553E"/>
    <w:rsid w:val="00E37A23"/>
    <w:rsid w:val="00E52675"/>
    <w:rsid w:val="00E67FB8"/>
    <w:rsid w:val="00E800E2"/>
    <w:rsid w:val="00E82761"/>
    <w:rsid w:val="00E86089"/>
    <w:rsid w:val="00E8756D"/>
    <w:rsid w:val="00EA39BF"/>
    <w:rsid w:val="00EB3685"/>
    <w:rsid w:val="00EB78CB"/>
    <w:rsid w:val="00EC0B57"/>
    <w:rsid w:val="00ED0554"/>
    <w:rsid w:val="00ED3847"/>
    <w:rsid w:val="00EE3349"/>
    <w:rsid w:val="00EE5850"/>
    <w:rsid w:val="00EF02F4"/>
    <w:rsid w:val="00EF1BFD"/>
    <w:rsid w:val="00EF29D9"/>
    <w:rsid w:val="00EF78CB"/>
    <w:rsid w:val="00F1157A"/>
    <w:rsid w:val="00F14CEC"/>
    <w:rsid w:val="00F36A8F"/>
    <w:rsid w:val="00F37DF0"/>
    <w:rsid w:val="00F4096E"/>
    <w:rsid w:val="00F41FEA"/>
    <w:rsid w:val="00F47F75"/>
    <w:rsid w:val="00F5521D"/>
    <w:rsid w:val="00F7246A"/>
    <w:rsid w:val="00F80440"/>
    <w:rsid w:val="00F830FA"/>
    <w:rsid w:val="00F860CD"/>
    <w:rsid w:val="00F9125F"/>
    <w:rsid w:val="00FA7201"/>
    <w:rsid w:val="00FA76F8"/>
    <w:rsid w:val="00FA7DCB"/>
    <w:rsid w:val="00FB2C76"/>
    <w:rsid w:val="00FC0C55"/>
    <w:rsid w:val="00FC6A93"/>
    <w:rsid w:val="00FC7BBD"/>
    <w:rsid w:val="00FD479C"/>
    <w:rsid w:val="00FD7A22"/>
    <w:rsid w:val="00FE63FE"/>
    <w:rsid w:val="00FF08CE"/>
    <w:rsid w:val="00FF39EB"/>
    <w:rsid w:val="00FF6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B791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6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66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8622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4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19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40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98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29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21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78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2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15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28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700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366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848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73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1811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15" w:color="auto"/>
                        <w:left w:val="none" w:sz="0" w:space="15" w:color="auto"/>
                        <w:bottom w:val="none" w:sz="0" w:space="0" w:color="auto"/>
                        <w:right w:val="single" w:sz="6" w:space="15" w:color="D2D2D2"/>
                      </w:divBdr>
                      <w:divsChild>
                        <w:div w:id="213328565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subject/>
  <dc:creator/>
  <cp:keywords/>
  <dc:description/>
  <cp:lastModifiedBy/>
  <cp:revision>1</cp:revision>
  <dcterms:created xsi:type="dcterms:W3CDTF">2022-06-09T07:40:00Z</dcterms:created>
  <dcterms:modified xsi:type="dcterms:W3CDTF">2023-11-10T07:41:00Z</dcterms:modified>
</cp:coreProperties>
</file>